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4212" w:rsidRPr="00492BD5" w:rsidRDefault="009576A0" w:rsidP="00ED4212">
      <w:pPr>
        <w:pStyle w:val="NormalWeb"/>
        <w:spacing w:before="0" w:beforeAutospacing="0" w:after="120" w:afterAutospacing="0"/>
        <w:jc w:val="center"/>
        <w:rPr>
          <w:bCs/>
          <w:smallCaps/>
          <w:sz w:val="28"/>
          <w:szCs w:val="28"/>
        </w:rPr>
      </w:pPr>
      <w:r>
        <w:rPr>
          <w:bCs/>
          <w:smallCaps/>
          <w:sz w:val="28"/>
          <w:szCs w:val="28"/>
        </w:rPr>
        <w:t>Wright</w:t>
      </w:r>
      <w:r w:rsidR="00492BD5" w:rsidRPr="00492BD5">
        <w:rPr>
          <w:bCs/>
          <w:smallCaps/>
          <w:sz w:val="28"/>
          <w:szCs w:val="28"/>
        </w:rPr>
        <w:t xml:space="preserve"> State University Institutional Review Board</w:t>
      </w:r>
    </w:p>
    <w:p w:rsidR="00ED4212" w:rsidRPr="00492BD5" w:rsidRDefault="00492BD5" w:rsidP="00ED4212">
      <w:pPr>
        <w:ind w:right="576"/>
        <w:jc w:val="center"/>
        <w:rPr>
          <w:rFonts w:ascii="Times New Roman" w:hAnsi="Times New Roman" w:cs="Times New Roman"/>
          <w:sz w:val="24"/>
          <w:szCs w:val="24"/>
        </w:rPr>
      </w:pPr>
      <w:r w:rsidRPr="00492BD5">
        <w:rPr>
          <w:rFonts w:ascii="Times New Roman" w:hAnsi="Times New Roman" w:cs="Times New Roman"/>
          <w:b/>
          <w:sz w:val="24"/>
          <w:szCs w:val="24"/>
        </w:rPr>
        <w:t xml:space="preserve">Informed Consent </w:t>
      </w:r>
      <w:r w:rsidR="00ED4212" w:rsidRPr="00492BD5">
        <w:rPr>
          <w:rFonts w:ascii="Times New Roman" w:hAnsi="Times New Roman" w:cs="Times New Roman"/>
          <w:b/>
          <w:sz w:val="24"/>
          <w:szCs w:val="24"/>
        </w:rPr>
        <w:t xml:space="preserve">Checklist </w:t>
      </w:r>
      <w:r w:rsidR="00DC49AD">
        <w:rPr>
          <w:rFonts w:ascii="Times New Roman" w:hAnsi="Times New Roman" w:cs="Times New Roman"/>
          <w:sz w:val="24"/>
          <w:szCs w:val="24"/>
        </w:rPr>
        <w:pict>
          <v:rect id="_x0000_i1025" style="width:0;height:1.5pt" o:hrstd="t" o:hr="t" fillcolor="#4f657d" stroked="f"/>
        </w:pict>
      </w:r>
    </w:p>
    <w:p w:rsidR="00C36984" w:rsidRPr="00492BD5" w:rsidRDefault="00C36984" w:rsidP="003F1155">
      <w:pPr>
        <w:ind w:right="576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492BD5">
        <w:rPr>
          <w:rFonts w:ascii="Times New Roman" w:hAnsi="Times New Roman" w:cs="Times New Roman"/>
          <w:b/>
          <w:sz w:val="20"/>
          <w:szCs w:val="20"/>
          <w:u w:val="single"/>
        </w:rPr>
        <w:t xml:space="preserve">Concise &amp; focused presentation </w:t>
      </w:r>
      <w:r w:rsidR="005130DE" w:rsidRPr="00492BD5">
        <w:rPr>
          <w:rFonts w:ascii="Times New Roman" w:hAnsi="Times New Roman" w:cs="Times New Roman"/>
          <w:b/>
          <w:sz w:val="20"/>
          <w:szCs w:val="20"/>
          <w:u w:val="single"/>
        </w:rPr>
        <w:t>(</w:t>
      </w:r>
      <w:r w:rsidR="003F1155" w:rsidRPr="00492BD5">
        <w:rPr>
          <w:rFonts w:ascii="Times New Roman" w:hAnsi="Times New Roman" w:cs="Times New Roman"/>
          <w:b/>
          <w:sz w:val="20"/>
          <w:szCs w:val="20"/>
          <w:u w:val="single"/>
        </w:rPr>
        <w:t xml:space="preserve">45 CFR </w:t>
      </w:r>
      <w:r w:rsidR="00E5778C">
        <w:rPr>
          <w:rFonts w:ascii="Times New Roman" w:hAnsi="Times New Roman" w:cs="Times New Roman"/>
          <w:b/>
          <w:sz w:val="20"/>
          <w:szCs w:val="20"/>
          <w:u w:val="single"/>
        </w:rPr>
        <w:t>46.</w:t>
      </w:r>
      <w:r w:rsidR="003F1155" w:rsidRPr="00492BD5">
        <w:rPr>
          <w:rFonts w:ascii="Times New Roman" w:hAnsi="Times New Roman" w:cs="Times New Roman"/>
          <w:b/>
          <w:sz w:val="20"/>
          <w:szCs w:val="20"/>
          <w:u w:val="single"/>
        </w:rPr>
        <w:t>116(a)</w:t>
      </w:r>
      <w:r w:rsidR="005130DE" w:rsidRPr="00492BD5">
        <w:rPr>
          <w:rFonts w:ascii="Times New Roman" w:hAnsi="Times New Roman" w:cs="Times New Roman"/>
          <w:b/>
          <w:sz w:val="20"/>
          <w:szCs w:val="20"/>
          <w:u w:val="single"/>
        </w:rPr>
        <w:t>)</w:t>
      </w:r>
    </w:p>
    <w:p w:rsidR="001B0C16" w:rsidRPr="00492BD5" w:rsidRDefault="00303A99" w:rsidP="001B0C16">
      <w:pPr>
        <w:spacing w:line="240" w:lineRule="auto"/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i/>
          <w:sz w:val="20"/>
          <w:szCs w:val="20"/>
        </w:rPr>
        <w:t>T</w:t>
      </w:r>
      <w:r w:rsidR="001B0C16" w:rsidRPr="00492BD5">
        <w:rPr>
          <w:rFonts w:ascii="Times New Roman" w:hAnsi="Times New Roman" w:cs="Times New Roman"/>
          <w:i/>
          <w:sz w:val="20"/>
          <w:szCs w:val="20"/>
        </w:rPr>
        <w:t xml:space="preserve">he informed consent </w:t>
      </w:r>
      <w:r w:rsidR="00492BD5" w:rsidRPr="00492BD5">
        <w:rPr>
          <w:rFonts w:ascii="Times New Roman" w:hAnsi="Times New Roman" w:cs="Times New Roman"/>
          <w:i/>
          <w:sz w:val="20"/>
          <w:szCs w:val="20"/>
        </w:rPr>
        <w:t>document</w:t>
      </w:r>
      <w:r w:rsidR="001B0C16" w:rsidRPr="00492BD5">
        <w:rPr>
          <w:rFonts w:ascii="Times New Roman" w:hAnsi="Times New Roman" w:cs="Times New Roman"/>
          <w:i/>
          <w:sz w:val="20"/>
          <w:szCs w:val="20"/>
        </w:rPr>
        <w:t xml:space="preserve"> must begin with a summary of the following key information. </w:t>
      </w:r>
      <w:r w:rsidR="006E3490" w:rsidRPr="00492BD5">
        <w:rPr>
          <w:rFonts w:ascii="Times New Roman" w:hAnsi="Times New Roman" w:cs="Times New Roman"/>
          <w:i/>
          <w:sz w:val="20"/>
          <w:szCs w:val="20"/>
        </w:rPr>
        <w:t>Please</w:t>
      </w:r>
      <w:r w:rsidR="001B0C16" w:rsidRPr="00492BD5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6E3490" w:rsidRPr="00492BD5">
        <w:rPr>
          <w:rFonts w:ascii="Times New Roman" w:hAnsi="Times New Roman" w:cs="Times New Roman"/>
          <w:i/>
          <w:sz w:val="20"/>
          <w:szCs w:val="20"/>
        </w:rPr>
        <w:t>use</w:t>
      </w:r>
      <w:r w:rsidR="001B0C16" w:rsidRPr="00492BD5">
        <w:rPr>
          <w:rFonts w:ascii="Times New Roman" w:hAnsi="Times New Roman" w:cs="Times New Roman"/>
          <w:i/>
          <w:sz w:val="20"/>
          <w:szCs w:val="20"/>
        </w:rPr>
        <w:t xml:space="preserve"> the language </w:t>
      </w:r>
      <w:r w:rsidR="001D52A9" w:rsidRPr="00492BD5">
        <w:rPr>
          <w:rFonts w:ascii="Times New Roman" w:hAnsi="Times New Roman" w:cs="Times New Roman"/>
          <w:i/>
          <w:sz w:val="20"/>
          <w:szCs w:val="20"/>
        </w:rPr>
        <w:t xml:space="preserve">and format </w:t>
      </w:r>
      <w:r w:rsidR="001B0C16" w:rsidRPr="00492BD5">
        <w:rPr>
          <w:rFonts w:ascii="Times New Roman" w:hAnsi="Times New Roman" w:cs="Times New Roman"/>
          <w:i/>
          <w:sz w:val="20"/>
          <w:szCs w:val="20"/>
        </w:rPr>
        <w:t>provided in</w:t>
      </w:r>
      <w:r w:rsidR="00492BD5" w:rsidRPr="00492BD5">
        <w:rPr>
          <w:rFonts w:ascii="Times New Roman" w:hAnsi="Times New Roman" w:cs="Times New Roman"/>
          <w:i/>
          <w:sz w:val="20"/>
          <w:szCs w:val="20"/>
        </w:rPr>
        <w:t xml:space="preserve"> the informed consent </w:t>
      </w:r>
      <w:r w:rsidR="001B0C16" w:rsidRPr="00492BD5">
        <w:rPr>
          <w:rFonts w:ascii="Times New Roman" w:hAnsi="Times New Roman" w:cs="Times New Roman"/>
          <w:i/>
          <w:sz w:val="20"/>
          <w:szCs w:val="20"/>
        </w:rPr>
        <w:t>templat</w:t>
      </w:r>
      <w:r w:rsidR="006E3490" w:rsidRPr="00492BD5">
        <w:rPr>
          <w:rFonts w:ascii="Times New Roman" w:hAnsi="Times New Roman" w:cs="Times New Roman"/>
          <w:i/>
          <w:sz w:val="20"/>
          <w:szCs w:val="20"/>
        </w:rPr>
        <w:t>e, customizing the language carefully for your study.</w:t>
      </w:r>
    </w:p>
    <w:p w:rsidR="00C36984" w:rsidRPr="00492BD5" w:rsidRDefault="00C36984" w:rsidP="003F1155">
      <w:pPr>
        <w:pStyle w:val="ListParagraph"/>
        <w:numPr>
          <w:ilvl w:val="0"/>
          <w:numId w:val="11"/>
        </w:numPr>
        <w:spacing w:line="240" w:lineRule="auto"/>
        <w:ind w:left="720"/>
        <w:rPr>
          <w:rFonts w:ascii="Times New Roman" w:hAnsi="Times New Roman" w:cs="Times New Roman"/>
          <w:sz w:val="20"/>
          <w:szCs w:val="20"/>
        </w:rPr>
      </w:pPr>
      <w:r w:rsidRPr="00492BD5">
        <w:rPr>
          <w:rFonts w:ascii="Times New Roman" w:hAnsi="Times New Roman" w:cs="Times New Roman"/>
          <w:sz w:val="20"/>
          <w:szCs w:val="20"/>
        </w:rPr>
        <w:t>Purpose</w:t>
      </w:r>
    </w:p>
    <w:p w:rsidR="00492BD5" w:rsidRPr="00492BD5" w:rsidRDefault="00492BD5" w:rsidP="00492BD5">
      <w:pPr>
        <w:pStyle w:val="ListParagraph"/>
        <w:numPr>
          <w:ilvl w:val="0"/>
          <w:numId w:val="11"/>
        </w:numPr>
        <w:spacing w:line="240" w:lineRule="auto"/>
        <w:ind w:left="720"/>
        <w:rPr>
          <w:rFonts w:ascii="Times New Roman" w:hAnsi="Times New Roman" w:cs="Times New Roman"/>
          <w:sz w:val="20"/>
          <w:szCs w:val="20"/>
        </w:rPr>
      </w:pPr>
      <w:r w:rsidRPr="00492BD5">
        <w:rPr>
          <w:rFonts w:ascii="Times New Roman" w:hAnsi="Times New Roman" w:cs="Times New Roman"/>
          <w:sz w:val="20"/>
          <w:szCs w:val="20"/>
        </w:rPr>
        <w:t>Duration of Study</w:t>
      </w:r>
    </w:p>
    <w:p w:rsidR="00492BD5" w:rsidRPr="00492BD5" w:rsidRDefault="00492BD5" w:rsidP="00492BD5">
      <w:pPr>
        <w:pStyle w:val="ListParagraph"/>
        <w:numPr>
          <w:ilvl w:val="0"/>
          <w:numId w:val="11"/>
        </w:numPr>
        <w:spacing w:line="240" w:lineRule="auto"/>
        <w:ind w:left="720"/>
        <w:rPr>
          <w:rFonts w:ascii="Times New Roman" w:hAnsi="Times New Roman" w:cs="Times New Roman"/>
          <w:sz w:val="20"/>
          <w:szCs w:val="20"/>
        </w:rPr>
      </w:pPr>
      <w:r w:rsidRPr="00492BD5">
        <w:rPr>
          <w:rFonts w:ascii="Times New Roman" w:hAnsi="Times New Roman" w:cs="Times New Roman"/>
          <w:sz w:val="20"/>
          <w:szCs w:val="20"/>
        </w:rPr>
        <w:t>Procedures Summary</w:t>
      </w:r>
    </w:p>
    <w:p w:rsidR="00C36984" w:rsidRPr="00492BD5" w:rsidRDefault="00492BD5" w:rsidP="003F1155">
      <w:pPr>
        <w:pStyle w:val="ListParagraph"/>
        <w:numPr>
          <w:ilvl w:val="0"/>
          <w:numId w:val="11"/>
        </w:numPr>
        <w:spacing w:line="240" w:lineRule="auto"/>
        <w:ind w:left="720"/>
        <w:rPr>
          <w:rFonts w:ascii="Times New Roman" w:hAnsi="Times New Roman" w:cs="Times New Roman"/>
          <w:sz w:val="20"/>
          <w:szCs w:val="20"/>
        </w:rPr>
      </w:pPr>
      <w:r w:rsidRPr="00492BD5">
        <w:rPr>
          <w:rFonts w:ascii="Times New Roman" w:hAnsi="Times New Roman" w:cs="Times New Roman"/>
          <w:sz w:val="20"/>
          <w:szCs w:val="20"/>
        </w:rPr>
        <w:t>Risks and/or</w:t>
      </w:r>
      <w:r w:rsidR="00C36984" w:rsidRPr="00492BD5">
        <w:rPr>
          <w:rFonts w:ascii="Times New Roman" w:hAnsi="Times New Roman" w:cs="Times New Roman"/>
          <w:sz w:val="20"/>
          <w:szCs w:val="20"/>
        </w:rPr>
        <w:t xml:space="preserve"> discomforts</w:t>
      </w:r>
    </w:p>
    <w:p w:rsidR="00C36984" w:rsidRPr="00492BD5" w:rsidRDefault="00C36984" w:rsidP="00492BD5">
      <w:pPr>
        <w:pStyle w:val="ListParagraph"/>
        <w:numPr>
          <w:ilvl w:val="0"/>
          <w:numId w:val="11"/>
        </w:numPr>
        <w:spacing w:line="240" w:lineRule="auto"/>
        <w:ind w:left="720"/>
        <w:rPr>
          <w:rFonts w:ascii="Times New Roman" w:hAnsi="Times New Roman" w:cs="Times New Roman"/>
          <w:sz w:val="20"/>
          <w:szCs w:val="20"/>
        </w:rPr>
      </w:pPr>
      <w:r w:rsidRPr="00492BD5">
        <w:rPr>
          <w:rFonts w:ascii="Times New Roman" w:hAnsi="Times New Roman" w:cs="Times New Roman"/>
          <w:sz w:val="20"/>
          <w:szCs w:val="20"/>
        </w:rPr>
        <w:t>Benefits</w:t>
      </w:r>
    </w:p>
    <w:p w:rsidR="00C36984" w:rsidRPr="00492BD5" w:rsidRDefault="00492BD5" w:rsidP="003F1155">
      <w:pPr>
        <w:pStyle w:val="ListParagraph"/>
        <w:numPr>
          <w:ilvl w:val="0"/>
          <w:numId w:val="11"/>
        </w:numPr>
        <w:spacing w:line="240" w:lineRule="auto"/>
        <w:ind w:left="720"/>
        <w:rPr>
          <w:rFonts w:ascii="Times New Roman" w:hAnsi="Times New Roman" w:cs="Times New Roman"/>
          <w:sz w:val="20"/>
          <w:szCs w:val="20"/>
        </w:rPr>
      </w:pPr>
      <w:r w:rsidRPr="00492BD5">
        <w:rPr>
          <w:rFonts w:ascii="Times New Roman" w:hAnsi="Times New Roman" w:cs="Times New Roman"/>
          <w:sz w:val="20"/>
          <w:szCs w:val="20"/>
        </w:rPr>
        <w:t>Compensation</w:t>
      </w:r>
    </w:p>
    <w:p w:rsidR="00911D4E" w:rsidRPr="00492BD5" w:rsidRDefault="00A01173" w:rsidP="00911D4E">
      <w:pPr>
        <w:spacing w:line="24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492BD5">
        <w:rPr>
          <w:rFonts w:ascii="Times New Roman" w:hAnsi="Times New Roman" w:cs="Times New Roman"/>
          <w:b/>
          <w:sz w:val="20"/>
          <w:szCs w:val="20"/>
          <w:u w:val="single"/>
        </w:rPr>
        <w:t>R</w:t>
      </w:r>
      <w:r w:rsidR="008A66F8" w:rsidRPr="00492BD5">
        <w:rPr>
          <w:rFonts w:ascii="Times New Roman" w:hAnsi="Times New Roman" w:cs="Times New Roman"/>
          <w:b/>
          <w:sz w:val="20"/>
          <w:szCs w:val="20"/>
          <w:u w:val="single"/>
        </w:rPr>
        <w:t>equired</w:t>
      </w:r>
      <w:r w:rsidR="00911D4E" w:rsidRPr="00492BD5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D6481C" w:rsidRPr="00492BD5">
        <w:rPr>
          <w:rFonts w:ascii="Times New Roman" w:hAnsi="Times New Roman" w:cs="Times New Roman"/>
          <w:b/>
          <w:sz w:val="20"/>
          <w:szCs w:val="20"/>
          <w:u w:val="single"/>
        </w:rPr>
        <w:t>e</w:t>
      </w:r>
      <w:r w:rsidR="00911D4E" w:rsidRPr="00492BD5">
        <w:rPr>
          <w:rFonts w:ascii="Times New Roman" w:hAnsi="Times New Roman" w:cs="Times New Roman"/>
          <w:b/>
          <w:sz w:val="20"/>
          <w:szCs w:val="20"/>
          <w:u w:val="single"/>
        </w:rPr>
        <w:t>lements</w:t>
      </w:r>
      <w:r w:rsidR="008A66F8" w:rsidRPr="00492BD5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5130DE" w:rsidRPr="00492BD5">
        <w:rPr>
          <w:rFonts w:ascii="Times New Roman" w:hAnsi="Times New Roman" w:cs="Times New Roman"/>
          <w:b/>
          <w:sz w:val="20"/>
          <w:szCs w:val="20"/>
          <w:u w:val="single"/>
        </w:rPr>
        <w:t>(</w:t>
      </w:r>
      <w:r w:rsidR="008A66F8" w:rsidRPr="00492BD5">
        <w:rPr>
          <w:rFonts w:ascii="Times New Roman" w:hAnsi="Times New Roman" w:cs="Times New Roman"/>
          <w:b/>
          <w:sz w:val="20"/>
          <w:szCs w:val="20"/>
          <w:u w:val="single"/>
        </w:rPr>
        <w:t>45 CFR</w:t>
      </w:r>
      <w:r w:rsidR="00E5778C">
        <w:rPr>
          <w:rFonts w:ascii="Times New Roman" w:hAnsi="Times New Roman" w:cs="Times New Roman"/>
          <w:b/>
          <w:sz w:val="20"/>
          <w:szCs w:val="20"/>
          <w:u w:val="single"/>
        </w:rPr>
        <w:t xml:space="preserve"> 46.</w:t>
      </w:r>
      <w:r w:rsidR="008A66F8" w:rsidRPr="00492BD5">
        <w:rPr>
          <w:rFonts w:ascii="Times New Roman" w:hAnsi="Times New Roman" w:cs="Times New Roman"/>
          <w:b/>
          <w:sz w:val="20"/>
          <w:szCs w:val="20"/>
          <w:u w:val="single"/>
        </w:rPr>
        <w:t>116(b)</w:t>
      </w:r>
      <w:r w:rsidR="005130DE" w:rsidRPr="00492BD5">
        <w:rPr>
          <w:rFonts w:ascii="Times New Roman" w:hAnsi="Times New Roman" w:cs="Times New Roman"/>
          <w:b/>
          <w:sz w:val="20"/>
          <w:szCs w:val="20"/>
          <w:u w:val="single"/>
        </w:rPr>
        <w:t>)</w:t>
      </w:r>
    </w:p>
    <w:p w:rsidR="006E3490" w:rsidRPr="00492BD5" w:rsidRDefault="006E3490" w:rsidP="00911D4E">
      <w:pPr>
        <w:spacing w:line="240" w:lineRule="auto"/>
        <w:rPr>
          <w:rFonts w:ascii="Times New Roman" w:hAnsi="Times New Roman" w:cs="Times New Roman"/>
          <w:i/>
          <w:sz w:val="20"/>
          <w:szCs w:val="20"/>
          <w:u w:val="single"/>
        </w:rPr>
      </w:pPr>
      <w:r w:rsidRPr="00492BD5">
        <w:rPr>
          <w:rFonts w:ascii="Times New Roman" w:hAnsi="Times New Roman" w:cs="Times New Roman"/>
          <w:i/>
          <w:sz w:val="20"/>
          <w:szCs w:val="20"/>
        </w:rPr>
        <w:t xml:space="preserve">The following elements must be included in the informed consent statement. </w:t>
      </w:r>
      <w:r w:rsidR="005130DE" w:rsidRPr="00492BD5">
        <w:rPr>
          <w:rFonts w:ascii="Times New Roman" w:hAnsi="Times New Roman" w:cs="Times New Roman"/>
          <w:i/>
          <w:sz w:val="20"/>
          <w:szCs w:val="20"/>
        </w:rPr>
        <w:t xml:space="preserve">The informed </w:t>
      </w:r>
      <w:r w:rsidR="001D52A9" w:rsidRPr="00492BD5">
        <w:rPr>
          <w:rFonts w:ascii="Times New Roman" w:hAnsi="Times New Roman" w:cs="Times New Roman"/>
          <w:i/>
          <w:sz w:val="20"/>
          <w:szCs w:val="20"/>
        </w:rPr>
        <w:t>consent statement template</w:t>
      </w:r>
      <w:r w:rsidR="005130DE" w:rsidRPr="00492BD5">
        <w:rPr>
          <w:rFonts w:ascii="Times New Roman" w:hAnsi="Times New Roman" w:cs="Times New Roman"/>
          <w:i/>
          <w:sz w:val="20"/>
          <w:szCs w:val="20"/>
        </w:rPr>
        <w:t xml:space="preserve"> provides a guideline for </w:t>
      </w:r>
      <w:r w:rsidR="00492BD5" w:rsidRPr="00492BD5">
        <w:rPr>
          <w:rFonts w:ascii="Times New Roman" w:hAnsi="Times New Roman" w:cs="Times New Roman"/>
          <w:i/>
          <w:sz w:val="20"/>
          <w:szCs w:val="20"/>
        </w:rPr>
        <w:t>language, which</w:t>
      </w:r>
      <w:r w:rsidR="005130DE" w:rsidRPr="00492BD5">
        <w:rPr>
          <w:rFonts w:ascii="Times New Roman" w:hAnsi="Times New Roman" w:cs="Times New Roman"/>
          <w:i/>
          <w:sz w:val="20"/>
          <w:szCs w:val="20"/>
        </w:rPr>
        <w:t xml:space="preserve"> might be acceptable; however, language should be customized carefully for your study. </w:t>
      </w:r>
      <w:r w:rsidR="002B57A1" w:rsidRPr="00492BD5">
        <w:rPr>
          <w:rFonts w:ascii="Times New Roman" w:hAnsi="Times New Roman" w:cs="Times New Roman"/>
          <w:i/>
          <w:sz w:val="20"/>
          <w:szCs w:val="20"/>
        </w:rPr>
        <w:t xml:space="preserve">Sections which are starred (*) </w:t>
      </w:r>
      <w:r w:rsidR="00B44218">
        <w:rPr>
          <w:rFonts w:ascii="Times New Roman" w:hAnsi="Times New Roman" w:cs="Times New Roman"/>
          <w:i/>
          <w:sz w:val="20"/>
          <w:szCs w:val="20"/>
        </w:rPr>
        <w:t xml:space="preserve">may </w:t>
      </w:r>
      <w:r w:rsidR="002B57A1" w:rsidRPr="00492BD5">
        <w:rPr>
          <w:rFonts w:ascii="Times New Roman" w:hAnsi="Times New Roman" w:cs="Times New Roman"/>
          <w:i/>
          <w:sz w:val="20"/>
          <w:szCs w:val="20"/>
        </w:rPr>
        <w:t>require use of the mandatory language provided in</w:t>
      </w:r>
      <w:r w:rsidR="00492BD5">
        <w:rPr>
          <w:rFonts w:ascii="Times New Roman" w:hAnsi="Times New Roman" w:cs="Times New Roman"/>
          <w:i/>
          <w:sz w:val="20"/>
          <w:szCs w:val="20"/>
        </w:rPr>
        <w:t xml:space="preserve"> the informed consent </w:t>
      </w:r>
      <w:r w:rsidR="002B57A1" w:rsidRPr="00492BD5">
        <w:rPr>
          <w:rFonts w:ascii="Times New Roman" w:hAnsi="Times New Roman" w:cs="Times New Roman"/>
          <w:i/>
          <w:sz w:val="20"/>
          <w:szCs w:val="20"/>
        </w:rPr>
        <w:t>template, unles</w:t>
      </w:r>
      <w:r w:rsidR="00492BD5">
        <w:rPr>
          <w:rFonts w:ascii="Times New Roman" w:hAnsi="Times New Roman" w:cs="Times New Roman"/>
          <w:i/>
          <w:sz w:val="20"/>
          <w:szCs w:val="20"/>
        </w:rPr>
        <w:t>s otherwise approved by the IRB</w:t>
      </w:r>
      <w:r w:rsidR="002B57A1" w:rsidRPr="00492BD5">
        <w:rPr>
          <w:rFonts w:ascii="Times New Roman" w:hAnsi="Times New Roman" w:cs="Times New Roman"/>
          <w:i/>
          <w:sz w:val="20"/>
          <w:szCs w:val="20"/>
        </w:rPr>
        <w:t xml:space="preserve">.  </w:t>
      </w:r>
    </w:p>
    <w:p w:rsidR="00B44218" w:rsidRPr="00562848" w:rsidRDefault="00911D4E" w:rsidP="002505B4">
      <w:pPr>
        <w:pStyle w:val="ListParagraph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562848">
        <w:rPr>
          <w:rFonts w:ascii="Times New Roman" w:hAnsi="Times New Roman" w:cs="Times New Roman"/>
          <w:sz w:val="20"/>
          <w:szCs w:val="20"/>
        </w:rPr>
        <w:t>Statement th</w:t>
      </w:r>
      <w:r w:rsidR="00B44218" w:rsidRPr="00562848">
        <w:rPr>
          <w:rFonts w:ascii="Times New Roman" w:hAnsi="Times New Roman" w:cs="Times New Roman"/>
          <w:sz w:val="20"/>
          <w:szCs w:val="20"/>
        </w:rPr>
        <w:t>at the study involves research</w:t>
      </w:r>
    </w:p>
    <w:p w:rsidR="00B44218" w:rsidRPr="00562848" w:rsidRDefault="00B44218" w:rsidP="002505B4">
      <w:pPr>
        <w:pStyle w:val="ListParagraph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562848">
        <w:rPr>
          <w:rFonts w:ascii="Times New Roman" w:hAnsi="Times New Roman" w:cs="Times New Roman"/>
          <w:sz w:val="20"/>
          <w:szCs w:val="20"/>
        </w:rPr>
        <w:t>E</w:t>
      </w:r>
      <w:r w:rsidR="00911D4E" w:rsidRPr="00562848">
        <w:rPr>
          <w:rFonts w:ascii="Times New Roman" w:hAnsi="Times New Roman" w:cs="Times New Roman"/>
          <w:sz w:val="20"/>
          <w:szCs w:val="20"/>
        </w:rPr>
        <w:t>xplanation of the purposes of the research</w:t>
      </w:r>
    </w:p>
    <w:p w:rsidR="00911D4E" w:rsidRPr="00562848" w:rsidRDefault="00B44218" w:rsidP="002505B4">
      <w:pPr>
        <w:pStyle w:val="ListParagraph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562848">
        <w:rPr>
          <w:rFonts w:ascii="Times New Roman" w:hAnsi="Times New Roman" w:cs="Times New Roman"/>
          <w:sz w:val="20"/>
          <w:szCs w:val="20"/>
        </w:rPr>
        <w:t>D</w:t>
      </w:r>
      <w:r w:rsidR="00911D4E" w:rsidRPr="00562848">
        <w:rPr>
          <w:rFonts w:ascii="Times New Roman" w:hAnsi="Times New Roman" w:cs="Times New Roman"/>
          <w:sz w:val="20"/>
          <w:szCs w:val="20"/>
        </w:rPr>
        <w:t>escription of the procedures, and identification of any procedures which are experimental</w:t>
      </w:r>
    </w:p>
    <w:p w:rsidR="00B44218" w:rsidRPr="00562848" w:rsidRDefault="00B44218" w:rsidP="00B44218">
      <w:pPr>
        <w:pStyle w:val="ListParagraph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562848">
        <w:rPr>
          <w:rFonts w:ascii="Times New Roman" w:hAnsi="Times New Roman" w:cs="Times New Roman"/>
          <w:sz w:val="20"/>
          <w:szCs w:val="20"/>
        </w:rPr>
        <w:t>Disclosure of appropriate alternative procedures or courses of treatment, if any</w:t>
      </w:r>
    </w:p>
    <w:p w:rsidR="00B44218" w:rsidRPr="00562848" w:rsidRDefault="00B44218" w:rsidP="00B44218">
      <w:pPr>
        <w:pStyle w:val="ListParagraph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562848">
        <w:rPr>
          <w:rFonts w:ascii="Times New Roman" w:hAnsi="Times New Roman" w:cs="Times New Roman"/>
          <w:sz w:val="20"/>
          <w:szCs w:val="20"/>
        </w:rPr>
        <w:t>Expected duration of participation</w:t>
      </w:r>
    </w:p>
    <w:p w:rsidR="00911D4E" w:rsidRPr="00562848" w:rsidRDefault="00911D4E" w:rsidP="002505B4">
      <w:pPr>
        <w:pStyle w:val="ListParagraph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562848">
        <w:rPr>
          <w:rFonts w:ascii="Times New Roman" w:hAnsi="Times New Roman" w:cs="Times New Roman"/>
          <w:sz w:val="20"/>
          <w:szCs w:val="20"/>
        </w:rPr>
        <w:t>Description of reasonably foreseeable risks or discomforts</w:t>
      </w:r>
    </w:p>
    <w:p w:rsidR="00911D4E" w:rsidRPr="00562848" w:rsidRDefault="00911D4E" w:rsidP="002505B4">
      <w:pPr>
        <w:pStyle w:val="ListParagraph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562848">
        <w:rPr>
          <w:rFonts w:ascii="Times New Roman" w:hAnsi="Times New Roman" w:cs="Times New Roman"/>
          <w:sz w:val="20"/>
          <w:szCs w:val="20"/>
        </w:rPr>
        <w:t>Description of any benefits</w:t>
      </w:r>
      <w:r w:rsidR="00DD0B59" w:rsidRPr="00562848">
        <w:rPr>
          <w:rFonts w:ascii="Times New Roman" w:hAnsi="Times New Roman" w:cs="Times New Roman"/>
          <w:sz w:val="20"/>
          <w:szCs w:val="20"/>
        </w:rPr>
        <w:t xml:space="preserve"> that may be reasonably expected</w:t>
      </w:r>
    </w:p>
    <w:p w:rsidR="00DD0B59" w:rsidRPr="00562848" w:rsidRDefault="00DD0B59" w:rsidP="002505B4">
      <w:pPr>
        <w:pStyle w:val="ListParagraph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562848">
        <w:rPr>
          <w:rFonts w:ascii="Times New Roman" w:hAnsi="Times New Roman" w:cs="Times New Roman"/>
          <w:sz w:val="20"/>
          <w:szCs w:val="20"/>
        </w:rPr>
        <w:t>Statement describing the extent to which confidentiality of records identifying the subject will be maintained</w:t>
      </w:r>
      <w:r w:rsidR="002B57A1" w:rsidRPr="00562848">
        <w:rPr>
          <w:rFonts w:ascii="Times New Roman" w:hAnsi="Times New Roman" w:cs="Times New Roman"/>
          <w:sz w:val="20"/>
          <w:szCs w:val="20"/>
        </w:rPr>
        <w:t>*</w:t>
      </w:r>
    </w:p>
    <w:p w:rsidR="00B44218" w:rsidRPr="00562848" w:rsidRDefault="00B44218" w:rsidP="002505B4">
      <w:pPr>
        <w:pStyle w:val="ListParagraph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562848">
        <w:rPr>
          <w:rFonts w:ascii="Times New Roman" w:hAnsi="Times New Roman" w:cs="Times New Roman"/>
          <w:sz w:val="20"/>
          <w:szCs w:val="20"/>
        </w:rPr>
        <w:t>Description of any compensation to be given for participation in the research project</w:t>
      </w:r>
    </w:p>
    <w:p w:rsidR="00DD0B59" w:rsidRPr="00562848" w:rsidRDefault="00DD0B59" w:rsidP="002505B4">
      <w:pPr>
        <w:pStyle w:val="ListParagraph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562848">
        <w:rPr>
          <w:rFonts w:ascii="Times New Roman" w:hAnsi="Times New Roman" w:cs="Times New Roman"/>
          <w:sz w:val="20"/>
          <w:szCs w:val="20"/>
        </w:rPr>
        <w:t>For research involving more than minimal risk, an explanation as to whether any medical treatments are available if injury occurs</w:t>
      </w:r>
      <w:r w:rsidR="002B57A1" w:rsidRPr="00562848">
        <w:rPr>
          <w:rFonts w:ascii="Times New Roman" w:hAnsi="Times New Roman" w:cs="Times New Roman"/>
          <w:sz w:val="20"/>
          <w:szCs w:val="20"/>
        </w:rPr>
        <w:t>*</w:t>
      </w:r>
    </w:p>
    <w:p w:rsidR="00DD0B59" w:rsidRPr="00562848" w:rsidRDefault="00DD0B59" w:rsidP="002505B4">
      <w:pPr>
        <w:pStyle w:val="ListParagraph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562848">
        <w:rPr>
          <w:rFonts w:ascii="Times New Roman" w:hAnsi="Times New Roman" w:cs="Times New Roman"/>
          <w:sz w:val="20"/>
          <w:szCs w:val="20"/>
        </w:rPr>
        <w:t>Explanation of whom to contact for questions about the research and research subjects’ rights, and in the event of a research-related injury</w:t>
      </w:r>
      <w:r w:rsidR="002B57A1" w:rsidRPr="00562848">
        <w:rPr>
          <w:rFonts w:ascii="Times New Roman" w:hAnsi="Times New Roman" w:cs="Times New Roman"/>
          <w:sz w:val="20"/>
          <w:szCs w:val="20"/>
        </w:rPr>
        <w:t>*</w:t>
      </w:r>
    </w:p>
    <w:p w:rsidR="00DD0B59" w:rsidRPr="00562848" w:rsidRDefault="00DD0B59" w:rsidP="002505B4">
      <w:pPr>
        <w:pStyle w:val="ListParagraph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562848">
        <w:rPr>
          <w:rFonts w:ascii="Times New Roman" w:hAnsi="Times New Roman" w:cs="Times New Roman"/>
          <w:sz w:val="20"/>
          <w:szCs w:val="20"/>
        </w:rPr>
        <w:t xml:space="preserve">Statement that participation is voluntary, refusal to participate will not result in penalty or loss of benefits, and subjects may withdraw without penalty </w:t>
      </w:r>
    </w:p>
    <w:p w:rsidR="00DD0B59" w:rsidRPr="00492BD5" w:rsidRDefault="00D6481C" w:rsidP="002505B4">
      <w:pPr>
        <w:pStyle w:val="ListParagraph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562848">
        <w:rPr>
          <w:rFonts w:ascii="Times New Roman" w:hAnsi="Times New Roman" w:cs="Times New Roman"/>
          <w:sz w:val="20"/>
          <w:szCs w:val="20"/>
        </w:rPr>
        <w:t>Statement</w:t>
      </w:r>
      <w:r w:rsidR="00573A04" w:rsidRPr="00562848">
        <w:rPr>
          <w:rFonts w:ascii="Times New Roman" w:hAnsi="Times New Roman" w:cs="Times New Roman"/>
          <w:sz w:val="20"/>
          <w:szCs w:val="20"/>
        </w:rPr>
        <w:t xml:space="preserve"> that identifiers might be remov</w:t>
      </w:r>
      <w:r w:rsidR="00B44218" w:rsidRPr="00562848">
        <w:rPr>
          <w:rFonts w:ascii="Times New Roman" w:hAnsi="Times New Roman" w:cs="Times New Roman"/>
          <w:sz w:val="20"/>
          <w:szCs w:val="20"/>
        </w:rPr>
        <w:t>ed and</w:t>
      </w:r>
      <w:r w:rsidR="00B4421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44218">
        <w:rPr>
          <w:rFonts w:ascii="Times New Roman" w:hAnsi="Times New Roman" w:cs="Times New Roman"/>
          <w:sz w:val="20"/>
          <w:szCs w:val="20"/>
        </w:rPr>
        <w:t>deidentified</w:t>
      </w:r>
      <w:proofErr w:type="spellEnd"/>
      <w:r w:rsidR="00B44218">
        <w:rPr>
          <w:rFonts w:ascii="Times New Roman" w:hAnsi="Times New Roman" w:cs="Times New Roman"/>
          <w:sz w:val="20"/>
          <w:szCs w:val="20"/>
        </w:rPr>
        <w:t xml:space="preserve"> information and/or </w:t>
      </w:r>
      <w:proofErr w:type="spellStart"/>
      <w:r w:rsidR="00573A04" w:rsidRPr="00492BD5">
        <w:rPr>
          <w:rFonts w:ascii="Times New Roman" w:hAnsi="Times New Roman" w:cs="Times New Roman"/>
          <w:sz w:val="20"/>
          <w:szCs w:val="20"/>
        </w:rPr>
        <w:t>biospecimens</w:t>
      </w:r>
      <w:proofErr w:type="spellEnd"/>
      <w:r w:rsidR="00573A04" w:rsidRPr="00492BD5">
        <w:rPr>
          <w:rFonts w:ascii="Times New Roman" w:hAnsi="Times New Roman" w:cs="Times New Roman"/>
          <w:sz w:val="20"/>
          <w:szCs w:val="20"/>
        </w:rPr>
        <w:t xml:space="preserve"> used for future research studies or distributed to another investigator for future research studies without additional consent OR state</w:t>
      </w:r>
      <w:r w:rsidR="00B44218">
        <w:rPr>
          <w:rFonts w:ascii="Times New Roman" w:hAnsi="Times New Roman" w:cs="Times New Roman"/>
          <w:sz w:val="20"/>
          <w:szCs w:val="20"/>
        </w:rPr>
        <w:t xml:space="preserve">ment that subject’s information and/or </w:t>
      </w:r>
      <w:proofErr w:type="spellStart"/>
      <w:r w:rsidR="00573A04" w:rsidRPr="00492BD5">
        <w:rPr>
          <w:rFonts w:ascii="Times New Roman" w:hAnsi="Times New Roman" w:cs="Times New Roman"/>
          <w:sz w:val="20"/>
          <w:szCs w:val="20"/>
        </w:rPr>
        <w:t>biospecimens</w:t>
      </w:r>
      <w:proofErr w:type="spellEnd"/>
      <w:r w:rsidR="00573A04" w:rsidRPr="00492BD5">
        <w:rPr>
          <w:rFonts w:ascii="Times New Roman" w:hAnsi="Times New Roman" w:cs="Times New Roman"/>
          <w:sz w:val="20"/>
          <w:szCs w:val="20"/>
        </w:rPr>
        <w:t xml:space="preserve"> will not be used or distributed for future research</w:t>
      </w:r>
      <w:bookmarkStart w:id="0" w:name="_GoBack"/>
      <w:bookmarkEnd w:id="0"/>
    </w:p>
    <w:p w:rsidR="00D6481C" w:rsidRPr="00492BD5" w:rsidRDefault="008A66F8" w:rsidP="002505B4">
      <w:pPr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492BD5">
        <w:rPr>
          <w:rFonts w:ascii="Times New Roman" w:hAnsi="Times New Roman" w:cs="Times New Roman"/>
          <w:b/>
          <w:sz w:val="20"/>
          <w:szCs w:val="20"/>
          <w:u w:val="single"/>
        </w:rPr>
        <w:t xml:space="preserve">Additional </w:t>
      </w:r>
      <w:r w:rsidR="00A01173" w:rsidRPr="00492BD5">
        <w:rPr>
          <w:rFonts w:ascii="Times New Roman" w:hAnsi="Times New Roman" w:cs="Times New Roman"/>
          <w:b/>
          <w:sz w:val="20"/>
          <w:szCs w:val="20"/>
          <w:u w:val="single"/>
        </w:rPr>
        <w:t>elements</w:t>
      </w:r>
      <w:r w:rsidR="005130DE" w:rsidRPr="00492BD5">
        <w:rPr>
          <w:rFonts w:ascii="Times New Roman" w:hAnsi="Times New Roman" w:cs="Times New Roman"/>
          <w:b/>
          <w:sz w:val="20"/>
          <w:szCs w:val="20"/>
          <w:u w:val="single"/>
        </w:rPr>
        <w:t xml:space="preserve">, </w:t>
      </w:r>
      <w:r w:rsidR="00D6481C" w:rsidRPr="00492BD5">
        <w:rPr>
          <w:rFonts w:ascii="Times New Roman" w:hAnsi="Times New Roman" w:cs="Times New Roman"/>
          <w:b/>
          <w:sz w:val="20"/>
          <w:szCs w:val="20"/>
          <w:u w:val="single"/>
        </w:rPr>
        <w:t>if applicable</w:t>
      </w:r>
      <w:r w:rsidR="005130DE" w:rsidRPr="00492BD5">
        <w:rPr>
          <w:rFonts w:ascii="Times New Roman" w:hAnsi="Times New Roman" w:cs="Times New Roman"/>
          <w:b/>
          <w:sz w:val="20"/>
          <w:szCs w:val="20"/>
          <w:u w:val="single"/>
        </w:rPr>
        <w:t xml:space="preserve"> (</w:t>
      </w:r>
      <w:r w:rsidRPr="00492BD5">
        <w:rPr>
          <w:rFonts w:ascii="Times New Roman" w:hAnsi="Times New Roman" w:cs="Times New Roman"/>
          <w:b/>
          <w:sz w:val="20"/>
          <w:szCs w:val="20"/>
          <w:u w:val="single"/>
        </w:rPr>
        <w:t xml:space="preserve">45 CFR </w:t>
      </w:r>
      <w:r w:rsidR="00E5778C">
        <w:rPr>
          <w:rFonts w:ascii="Times New Roman" w:hAnsi="Times New Roman" w:cs="Times New Roman"/>
          <w:b/>
          <w:sz w:val="20"/>
          <w:szCs w:val="20"/>
          <w:u w:val="single"/>
        </w:rPr>
        <w:t>46.</w:t>
      </w:r>
      <w:r w:rsidRPr="00492BD5">
        <w:rPr>
          <w:rFonts w:ascii="Times New Roman" w:hAnsi="Times New Roman" w:cs="Times New Roman"/>
          <w:b/>
          <w:sz w:val="20"/>
          <w:szCs w:val="20"/>
          <w:u w:val="single"/>
        </w:rPr>
        <w:t>116(c)</w:t>
      </w:r>
      <w:r w:rsidR="005130DE" w:rsidRPr="00492BD5">
        <w:rPr>
          <w:rFonts w:ascii="Times New Roman" w:hAnsi="Times New Roman" w:cs="Times New Roman"/>
          <w:b/>
          <w:sz w:val="20"/>
          <w:szCs w:val="20"/>
          <w:u w:val="single"/>
        </w:rPr>
        <w:t>)</w:t>
      </w:r>
    </w:p>
    <w:p w:rsidR="005130DE" w:rsidRPr="00492BD5" w:rsidRDefault="003F1155" w:rsidP="005130DE">
      <w:pPr>
        <w:spacing w:line="240" w:lineRule="auto"/>
        <w:rPr>
          <w:rFonts w:ascii="Times New Roman" w:hAnsi="Times New Roman" w:cs="Times New Roman"/>
          <w:i/>
          <w:sz w:val="20"/>
          <w:szCs w:val="20"/>
          <w:u w:val="single"/>
        </w:rPr>
      </w:pPr>
      <w:r w:rsidRPr="00492BD5">
        <w:rPr>
          <w:rFonts w:ascii="Times New Roman" w:hAnsi="Times New Roman" w:cs="Times New Roman"/>
          <w:i/>
          <w:sz w:val="20"/>
          <w:szCs w:val="20"/>
        </w:rPr>
        <w:t xml:space="preserve">The following elements should be included when applicable.  </w:t>
      </w:r>
      <w:r w:rsidR="00492BD5">
        <w:rPr>
          <w:rFonts w:ascii="Times New Roman" w:hAnsi="Times New Roman" w:cs="Times New Roman"/>
          <w:i/>
          <w:sz w:val="20"/>
          <w:szCs w:val="20"/>
        </w:rPr>
        <w:t xml:space="preserve">The informed consent </w:t>
      </w:r>
      <w:r w:rsidR="005130DE" w:rsidRPr="00492BD5">
        <w:rPr>
          <w:rFonts w:ascii="Times New Roman" w:hAnsi="Times New Roman" w:cs="Times New Roman"/>
          <w:i/>
          <w:sz w:val="20"/>
          <w:szCs w:val="20"/>
        </w:rPr>
        <w:t xml:space="preserve">template provides a guideline for </w:t>
      </w:r>
      <w:r w:rsidR="00B44218" w:rsidRPr="00492BD5">
        <w:rPr>
          <w:rFonts w:ascii="Times New Roman" w:hAnsi="Times New Roman" w:cs="Times New Roman"/>
          <w:i/>
          <w:sz w:val="20"/>
          <w:szCs w:val="20"/>
        </w:rPr>
        <w:t>language, which</w:t>
      </w:r>
      <w:r w:rsidR="005130DE" w:rsidRPr="00492BD5">
        <w:rPr>
          <w:rFonts w:ascii="Times New Roman" w:hAnsi="Times New Roman" w:cs="Times New Roman"/>
          <w:i/>
          <w:sz w:val="20"/>
          <w:szCs w:val="20"/>
        </w:rPr>
        <w:t xml:space="preserve"> might be acceptable; however, language should be customized carefully for your study. </w:t>
      </w:r>
      <w:r w:rsidR="00E901EC">
        <w:rPr>
          <w:rFonts w:ascii="Times New Roman" w:hAnsi="Times New Roman" w:cs="Times New Roman"/>
          <w:i/>
          <w:sz w:val="20"/>
          <w:szCs w:val="20"/>
        </w:rPr>
        <w:t>Please contact the IRB Office for assistance if you are unsure these elements may apply to your study.</w:t>
      </w:r>
    </w:p>
    <w:p w:rsidR="00573A04" w:rsidRPr="00492BD5" w:rsidRDefault="00DF0BAD" w:rsidP="002505B4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0"/>
          <w:szCs w:val="20"/>
          <w:u w:val="single"/>
        </w:rPr>
      </w:pPr>
      <w:r w:rsidRPr="00492BD5">
        <w:rPr>
          <w:rFonts w:ascii="Times New Roman" w:hAnsi="Times New Roman" w:cs="Times New Roman"/>
          <w:sz w:val="20"/>
          <w:szCs w:val="20"/>
        </w:rPr>
        <w:t xml:space="preserve">Statement that treatment </w:t>
      </w:r>
      <w:r w:rsidR="007E148A" w:rsidRPr="00492BD5">
        <w:rPr>
          <w:rFonts w:ascii="Times New Roman" w:hAnsi="Times New Roman" w:cs="Times New Roman"/>
          <w:sz w:val="20"/>
          <w:szCs w:val="20"/>
        </w:rPr>
        <w:t>may involve risks to the subject or fetus that are currently unforeseeable</w:t>
      </w:r>
    </w:p>
    <w:p w:rsidR="007E148A" w:rsidRPr="00492BD5" w:rsidRDefault="007E148A" w:rsidP="002505B4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0"/>
          <w:szCs w:val="20"/>
          <w:u w:val="single"/>
        </w:rPr>
      </w:pPr>
      <w:r w:rsidRPr="00492BD5">
        <w:rPr>
          <w:rFonts w:ascii="Times New Roman" w:hAnsi="Times New Roman" w:cs="Times New Roman"/>
          <w:sz w:val="20"/>
          <w:szCs w:val="20"/>
        </w:rPr>
        <w:t>Anticipated circumstances in which subjects’ participation may be terminated</w:t>
      </w:r>
    </w:p>
    <w:p w:rsidR="007E148A" w:rsidRPr="00492BD5" w:rsidRDefault="007E148A" w:rsidP="002505B4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0"/>
          <w:szCs w:val="20"/>
          <w:u w:val="single"/>
        </w:rPr>
      </w:pPr>
      <w:r w:rsidRPr="00492BD5">
        <w:rPr>
          <w:rFonts w:ascii="Times New Roman" w:hAnsi="Times New Roman" w:cs="Times New Roman"/>
          <w:sz w:val="20"/>
          <w:szCs w:val="20"/>
        </w:rPr>
        <w:t>Any additional costs to the subjects</w:t>
      </w:r>
    </w:p>
    <w:p w:rsidR="007E148A" w:rsidRPr="00492BD5" w:rsidRDefault="007E148A" w:rsidP="002505B4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0"/>
          <w:szCs w:val="20"/>
          <w:u w:val="single"/>
        </w:rPr>
      </w:pPr>
      <w:r w:rsidRPr="00492BD5">
        <w:rPr>
          <w:rFonts w:ascii="Times New Roman" w:hAnsi="Times New Roman" w:cs="Times New Roman"/>
          <w:sz w:val="20"/>
          <w:szCs w:val="20"/>
        </w:rPr>
        <w:t>Consequences of the subject’s decision to withdraw</w:t>
      </w:r>
    </w:p>
    <w:p w:rsidR="00E20EE5" w:rsidRPr="00492BD5" w:rsidRDefault="00E20EE5" w:rsidP="002505B4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0"/>
          <w:szCs w:val="20"/>
          <w:u w:val="single"/>
        </w:rPr>
      </w:pPr>
      <w:r w:rsidRPr="00492BD5">
        <w:rPr>
          <w:rFonts w:ascii="Times New Roman" w:hAnsi="Times New Roman" w:cs="Times New Roman"/>
          <w:sz w:val="20"/>
          <w:szCs w:val="20"/>
        </w:rPr>
        <w:t>Statement that significant new findings that may relate to the subject’s willingness to participate will be provided</w:t>
      </w:r>
    </w:p>
    <w:p w:rsidR="00E20EE5" w:rsidRPr="00492BD5" w:rsidRDefault="00E20EE5" w:rsidP="002505B4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0"/>
          <w:szCs w:val="20"/>
          <w:u w:val="single"/>
        </w:rPr>
      </w:pPr>
      <w:r w:rsidRPr="00492BD5">
        <w:rPr>
          <w:rFonts w:ascii="Times New Roman" w:hAnsi="Times New Roman" w:cs="Times New Roman"/>
          <w:sz w:val="20"/>
          <w:szCs w:val="20"/>
        </w:rPr>
        <w:t xml:space="preserve">Approximate number of subjects </w:t>
      </w:r>
    </w:p>
    <w:p w:rsidR="00E20EE5" w:rsidRPr="00492BD5" w:rsidRDefault="00E20EE5" w:rsidP="002505B4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0"/>
          <w:szCs w:val="20"/>
          <w:u w:val="single"/>
        </w:rPr>
      </w:pPr>
      <w:r w:rsidRPr="00492BD5">
        <w:rPr>
          <w:rFonts w:ascii="Times New Roman" w:hAnsi="Times New Roman" w:cs="Times New Roman"/>
          <w:sz w:val="20"/>
          <w:szCs w:val="20"/>
        </w:rPr>
        <w:lastRenderedPageBreak/>
        <w:t>Statement that the subject’s biospecimens may be used for commercial profit and whether the subject will/will not share in those profits</w:t>
      </w:r>
    </w:p>
    <w:p w:rsidR="00E20EE5" w:rsidRPr="00492BD5" w:rsidRDefault="00E20EE5" w:rsidP="00FB28B0">
      <w:pPr>
        <w:pStyle w:val="ListParagraph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0"/>
          <w:szCs w:val="20"/>
          <w:u w:val="single"/>
        </w:rPr>
      </w:pPr>
      <w:r w:rsidRPr="00492BD5">
        <w:rPr>
          <w:rFonts w:ascii="Times New Roman" w:hAnsi="Times New Roman" w:cs="Times New Roman"/>
          <w:sz w:val="20"/>
          <w:szCs w:val="20"/>
        </w:rPr>
        <w:t>Statement regarding whether clinically relevant research results will be disclosed to subjects and, if so, under what conditions</w:t>
      </w:r>
    </w:p>
    <w:p w:rsidR="00D6481C" w:rsidRPr="00492BD5" w:rsidRDefault="00E20EE5" w:rsidP="00FB28B0">
      <w:pPr>
        <w:pStyle w:val="ListParagraph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0"/>
          <w:szCs w:val="20"/>
          <w:u w:val="single"/>
        </w:rPr>
      </w:pPr>
      <w:r w:rsidRPr="00492BD5">
        <w:rPr>
          <w:rFonts w:ascii="Times New Roman" w:hAnsi="Times New Roman" w:cs="Times New Roman"/>
          <w:sz w:val="20"/>
          <w:szCs w:val="20"/>
        </w:rPr>
        <w:t xml:space="preserve">For research involving biospecimens, whether the research will involve whole genome sequencing </w:t>
      </w:r>
    </w:p>
    <w:p w:rsidR="00D6481C" w:rsidRPr="00492BD5" w:rsidRDefault="00D6481C" w:rsidP="00D6481C">
      <w:pPr>
        <w:spacing w:line="24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492BD5">
        <w:rPr>
          <w:rFonts w:ascii="Times New Roman" w:hAnsi="Times New Roman" w:cs="Times New Roman"/>
          <w:b/>
          <w:sz w:val="20"/>
          <w:szCs w:val="20"/>
          <w:u w:val="single"/>
        </w:rPr>
        <w:t>Add</w:t>
      </w:r>
      <w:r w:rsidR="00A01173" w:rsidRPr="00492BD5">
        <w:rPr>
          <w:rFonts w:ascii="Times New Roman" w:hAnsi="Times New Roman" w:cs="Times New Roman"/>
          <w:b/>
          <w:sz w:val="20"/>
          <w:szCs w:val="20"/>
          <w:u w:val="single"/>
        </w:rPr>
        <w:t>itional requirements, if applicable</w:t>
      </w:r>
    </w:p>
    <w:p w:rsidR="00E734D4" w:rsidRPr="00492BD5" w:rsidRDefault="00E734D4" w:rsidP="00D6481C">
      <w:pPr>
        <w:spacing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492BD5">
        <w:rPr>
          <w:rFonts w:ascii="Times New Roman" w:hAnsi="Times New Roman" w:cs="Times New Roman"/>
          <w:i/>
          <w:sz w:val="20"/>
          <w:szCs w:val="20"/>
        </w:rPr>
        <w:t>The following elements sho</w:t>
      </w:r>
      <w:r w:rsidR="003F1155" w:rsidRPr="00492BD5">
        <w:rPr>
          <w:rFonts w:ascii="Times New Roman" w:hAnsi="Times New Roman" w:cs="Times New Roman"/>
          <w:i/>
          <w:sz w:val="20"/>
          <w:szCs w:val="20"/>
        </w:rPr>
        <w:t xml:space="preserve">uld be included when applicable.  </w:t>
      </w:r>
      <w:r w:rsidR="006E3490" w:rsidRPr="00492BD5">
        <w:rPr>
          <w:rFonts w:ascii="Times New Roman" w:hAnsi="Times New Roman" w:cs="Times New Roman"/>
          <w:i/>
          <w:sz w:val="20"/>
          <w:szCs w:val="20"/>
        </w:rPr>
        <w:t xml:space="preserve">You must use the </w:t>
      </w:r>
      <w:r w:rsidR="003F1155" w:rsidRPr="00492BD5">
        <w:rPr>
          <w:rFonts w:ascii="Times New Roman" w:hAnsi="Times New Roman" w:cs="Times New Roman"/>
          <w:i/>
          <w:sz w:val="20"/>
          <w:szCs w:val="20"/>
        </w:rPr>
        <w:t>mandatory</w:t>
      </w:r>
      <w:r w:rsidRPr="00492BD5">
        <w:rPr>
          <w:rFonts w:ascii="Times New Roman" w:hAnsi="Times New Roman" w:cs="Times New Roman"/>
          <w:i/>
          <w:sz w:val="20"/>
          <w:szCs w:val="20"/>
        </w:rPr>
        <w:t xml:space="preserve"> language </w:t>
      </w:r>
      <w:r w:rsidR="003F1155" w:rsidRPr="00492BD5">
        <w:rPr>
          <w:rFonts w:ascii="Times New Roman" w:hAnsi="Times New Roman" w:cs="Times New Roman"/>
          <w:i/>
          <w:sz w:val="20"/>
          <w:szCs w:val="20"/>
        </w:rPr>
        <w:t xml:space="preserve">provided </w:t>
      </w:r>
      <w:r w:rsidRPr="00492BD5">
        <w:rPr>
          <w:rFonts w:ascii="Times New Roman" w:hAnsi="Times New Roman" w:cs="Times New Roman"/>
          <w:i/>
          <w:sz w:val="20"/>
          <w:szCs w:val="20"/>
        </w:rPr>
        <w:t>in the</w:t>
      </w:r>
      <w:r w:rsidR="003F1155" w:rsidRPr="00492BD5">
        <w:rPr>
          <w:rFonts w:ascii="Times New Roman" w:hAnsi="Times New Roman" w:cs="Times New Roman"/>
          <w:i/>
          <w:sz w:val="20"/>
          <w:szCs w:val="20"/>
        </w:rPr>
        <w:t xml:space="preserve"> informed consent statement template</w:t>
      </w:r>
      <w:r w:rsidR="006E3490" w:rsidRPr="00492BD5">
        <w:rPr>
          <w:rFonts w:ascii="Times New Roman" w:hAnsi="Times New Roman" w:cs="Times New Roman"/>
          <w:i/>
          <w:sz w:val="20"/>
          <w:szCs w:val="20"/>
        </w:rPr>
        <w:t xml:space="preserve"> for these sections</w:t>
      </w:r>
      <w:r w:rsidR="000F3026" w:rsidRPr="00492BD5">
        <w:rPr>
          <w:rFonts w:ascii="Times New Roman" w:hAnsi="Times New Roman" w:cs="Times New Roman"/>
          <w:i/>
          <w:sz w:val="20"/>
          <w:szCs w:val="20"/>
        </w:rPr>
        <w:t>, unles</w:t>
      </w:r>
      <w:r w:rsidR="00492BD5">
        <w:rPr>
          <w:rFonts w:ascii="Times New Roman" w:hAnsi="Times New Roman" w:cs="Times New Roman"/>
          <w:i/>
          <w:sz w:val="20"/>
          <w:szCs w:val="20"/>
        </w:rPr>
        <w:t>s otherwise approved by the IRB</w:t>
      </w:r>
      <w:r w:rsidR="000F3026" w:rsidRPr="00492BD5">
        <w:rPr>
          <w:rFonts w:ascii="Times New Roman" w:hAnsi="Times New Roman" w:cs="Times New Roman"/>
          <w:i/>
          <w:sz w:val="20"/>
          <w:szCs w:val="20"/>
        </w:rPr>
        <w:t xml:space="preserve">. </w:t>
      </w:r>
      <w:r w:rsidRPr="00492BD5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E901EC">
        <w:rPr>
          <w:rFonts w:ascii="Times New Roman" w:hAnsi="Times New Roman" w:cs="Times New Roman"/>
          <w:i/>
          <w:sz w:val="20"/>
          <w:szCs w:val="20"/>
        </w:rPr>
        <w:t>Please contact the IRB Office for assistance if you are unsure these requirements may apply to your study.</w:t>
      </w:r>
    </w:p>
    <w:p w:rsidR="002505B4" w:rsidRPr="00492BD5" w:rsidRDefault="002505B4" w:rsidP="002505B4">
      <w:pPr>
        <w:pStyle w:val="ListParagraph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492BD5">
        <w:rPr>
          <w:rFonts w:ascii="Times New Roman" w:hAnsi="Times New Roman" w:cs="Times New Roman"/>
          <w:sz w:val="20"/>
          <w:szCs w:val="20"/>
        </w:rPr>
        <w:t>ClinicalTrials.gov (21 CFR 50.25(c))</w:t>
      </w:r>
      <w:r w:rsidR="00FB28B0" w:rsidRPr="00492BD5">
        <w:rPr>
          <w:rFonts w:ascii="Times New Roman" w:hAnsi="Times New Roman" w:cs="Times New Roman"/>
          <w:sz w:val="20"/>
          <w:szCs w:val="20"/>
        </w:rPr>
        <w:t xml:space="preserve"> </w:t>
      </w:r>
    </w:p>
    <w:p w:rsidR="002505B4" w:rsidRPr="00492BD5" w:rsidRDefault="002505B4" w:rsidP="002505B4">
      <w:pPr>
        <w:pStyle w:val="ListParagraph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492BD5">
        <w:rPr>
          <w:rFonts w:ascii="Times New Roman" w:hAnsi="Times New Roman" w:cs="Times New Roman"/>
          <w:sz w:val="20"/>
          <w:szCs w:val="20"/>
        </w:rPr>
        <w:t xml:space="preserve">Certificate of Confidentiality, if NIH-funded or a Certificate has been </w:t>
      </w:r>
      <w:r w:rsidR="00FB28B0" w:rsidRPr="00492BD5">
        <w:rPr>
          <w:rFonts w:ascii="Times New Roman" w:hAnsi="Times New Roman" w:cs="Times New Roman"/>
          <w:sz w:val="20"/>
          <w:szCs w:val="20"/>
        </w:rPr>
        <w:t>granted</w:t>
      </w:r>
      <w:r w:rsidRPr="00492BD5">
        <w:rPr>
          <w:rFonts w:ascii="Times New Roman" w:hAnsi="Times New Roman" w:cs="Times New Roman"/>
          <w:sz w:val="20"/>
          <w:szCs w:val="20"/>
        </w:rPr>
        <w:t xml:space="preserve"> (NIH Certificate of Confidentiality policy and FAQs)</w:t>
      </w:r>
    </w:p>
    <w:p w:rsidR="002505B4" w:rsidRPr="00492BD5" w:rsidRDefault="002505B4" w:rsidP="002505B4">
      <w:pPr>
        <w:pStyle w:val="ListParagraph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492BD5">
        <w:rPr>
          <w:rFonts w:ascii="Times New Roman" w:hAnsi="Times New Roman" w:cs="Times New Roman"/>
          <w:sz w:val="20"/>
          <w:szCs w:val="20"/>
        </w:rPr>
        <w:t>Genetic Information Nondiscrimination Act (GINA) notification</w:t>
      </w:r>
    </w:p>
    <w:p w:rsidR="002505B4" w:rsidRPr="00492BD5" w:rsidRDefault="002505B4" w:rsidP="002505B4">
      <w:pPr>
        <w:pStyle w:val="ListParagraph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492BD5">
        <w:rPr>
          <w:rFonts w:ascii="Times New Roman" w:hAnsi="Times New Roman" w:cs="Times New Roman"/>
          <w:sz w:val="20"/>
          <w:szCs w:val="20"/>
        </w:rPr>
        <w:t>Financial interest disclosure, if an investigator on the protocol h</w:t>
      </w:r>
      <w:r w:rsidR="00562848">
        <w:rPr>
          <w:rFonts w:ascii="Times New Roman" w:hAnsi="Times New Roman" w:cs="Times New Roman"/>
          <w:sz w:val="20"/>
          <w:szCs w:val="20"/>
        </w:rPr>
        <w:t>as a related financial interest</w:t>
      </w:r>
    </w:p>
    <w:p w:rsidR="00292F35" w:rsidRPr="00DF60BC" w:rsidRDefault="00044FE9" w:rsidP="00292F35">
      <w:pPr>
        <w:pStyle w:val="ListParagraph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492BD5">
        <w:rPr>
          <w:rFonts w:ascii="Times New Roman" w:hAnsi="Times New Roman" w:cs="Times New Roman"/>
          <w:sz w:val="20"/>
          <w:szCs w:val="20"/>
        </w:rPr>
        <w:t xml:space="preserve">Radiation risk language, if radiation/radioactive materials are used for research purposes.  </w:t>
      </w:r>
      <w:r w:rsidR="00B44218">
        <w:rPr>
          <w:rFonts w:ascii="Times New Roman" w:hAnsi="Times New Roman" w:cs="Times New Roman"/>
          <w:sz w:val="20"/>
          <w:szCs w:val="20"/>
        </w:rPr>
        <w:br/>
      </w:r>
      <w:r w:rsidR="00E901EC">
        <w:rPr>
          <w:rFonts w:ascii="Times New Roman" w:hAnsi="Times New Roman" w:cs="Times New Roman"/>
          <w:i/>
          <w:sz w:val="20"/>
          <w:szCs w:val="20"/>
        </w:rPr>
        <w:t>Required language may</w:t>
      </w:r>
      <w:r w:rsidRPr="00492BD5">
        <w:rPr>
          <w:rFonts w:ascii="Times New Roman" w:hAnsi="Times New Roman" w:cs="Times New Roman"/>
          <w:i/>
          <w:sz w:val="20"/>
          <w:szCs w:val="20"/>
        </w:rPr>
        <w:t xml:space="preserve"> be provided by Radiation Safety Office as part of review. </w:t>
      </w:r>
    </w:p>
    <w:p w:rsidR="00D6481C" w:rsidRPr="00492BD5" w:rsidRDefault="00D6481C" w:rsidP="0089372E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</w:p>
    <w:sectPr w:rsidR="00D6481C" w:rsidRPr="00492BD5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49AD" w:rsidRDefault="00DC49AD" w:rsidP="00074C12">
      <w:pPr>
        <w:spacing w:after="0" w:line="240" w:lineRule="auto"/>
      </w:pPr>
      <w:r>
        <w:separator/>
      </w:r>
    </w:p>
  </w:endnote>
  <w:endnote w:type="continuationSeparator" w:id="0">
    <w:p w:rsidR="00DC49AD" w:rsidRDefault="00DC49AD" w:rsidP="00074C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4C12" w:rsidRPr="00074C12" w:rsidRDefault="00074C12" w:rsidP="00336E8C">
    <w:pPr>
      <w:pStyle w:val="Footer"/>
      <w:jc w:val="righ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49AD" w:rsidRDefault="00DC49AD" w:rsidP="00074C12">
      <w:pPr>
        <w:spacing w:after="0" w:line="240" w:lineRule="auto"/>
      </w:pPr>
      <w:r>
        <w:separator/>
      </w:r>
    </w:p>
  </w:footnote>
  <w:footnote w:type="continuationSeparator" w:id="0">
    <w:p w:rsidR="00DC49AD" w:rsidRDefault="00DC49AD" w:rsidP="00074C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82542"/>
    <w:multiLevelType w:val="hybridMultilevel"/>
    <w:tmpl w:val="0A5837F8"/>
    <w:lvl w:ilvl="0" w:tplc="CB5056AC">
      <w:start w:val="1"/>
      <w:numFmt w:val="bullet"/>
      <w:lvlText w:val="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761333F"/>
    <w:multiLevelType w:val="hybridMultilevel"/>
    <w:tmpl w:val="907C49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3E6F22"/>
    <w:multiLevelType w:val="hybridMultilevel"/>
    <w:tmpl w:val="8D14A478"/>
    <w:lvl w:ilvl="0" w:tplc="27D0AA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74062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1428D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076B8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70C3F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A56A1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08859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6F08E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3C211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48F11948"/>
    <w:multiLevelType w:val="hybridMultilevel"/>
    <w:tmpl w:val="13C019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A96A73"/>
    <w:multiLevelType w:val="hybridMultilevel"/>
    <w:tmpl w:val="221C188E"/>
    <w:lvl w:ilvl="0" w:tplc="CB5056AC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73525E"/>
    <w:multiLevelType w:val="hybridMultilevel"/>
    <w:tmpl w:val="57BE9E8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B5D5B45"/>
    <w:multiLevelType w:val="hybridMultilevel"/>
    <w:tmpl w:val="7B0847CA"/>
    <w:lvl w:ilvl="0" w:tplc="CB5056AC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2452C3"/>
    <w:multiLevelType w:val="hybridMultilevel"/>
    <w:tmpl w:val="B59480D4"/>
    <w:lvl w:ilvl="0" w:tplc="CB5056AC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22406C"/>
    <w:multiLevelType w:val="hybridMultilevel"/>
    <w:tmpl w:val="9C40B1D0"/>
    <w:lvl w:ilvl="0" w:tplc="CB5056AC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EA5202"/>
    <w:multiLevelType w:val="hybridMultilevel"/>
    <w:tmpl w:val="A2D658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F1515B"/>
    <w:multiLevelType w:val="hybridMultilevel"/>
    <w:tmpl w:val="9F74C5A8"/>
    <w:lvl w:ilvl="0" w:tplc="CB5056AC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9"/>
  </w:num>
  <w:num w:numId="4">
    <w:abstractNumId w:val="1"/>
  </w:num>
  <w:num w:numId="5">
    <w:abstractNumId w:val="2"/>
  </w:num>
  <w:num w:numId="6">
    <w:abstractNumId w:val="8"/>
  </w:num>
  <w:num w:numId="7">
    <w:abstractNumId w:val="4"/>
  </w:num>
  <w:num w:numId="8">
    <w:abstractNumId w:val="7"/>
  </w:num>
  <w:num w:numId="9">
    <w:abstractNumId w:val="6"/>
  </w:num>
  <w:num w:numId="10">
    <w:abstractNumId w:val="10"/>
  </w:num>
  <w:num w:numId="11">
    <w:abstractNumId w:val="0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720C"/>
    <w:rsid w:val="00044FE9"/>
    <w:rsid w:val="00052AEF"/>
    <w:rsid w:val="00074C12"/>
    <w:rsid w:val="000A0D67"/>
    <w:rsid w:val="000C00EE"/>
    <w:rsid w:val="000C281D"/>
    <w:rsid w:val="000F3026"/>
    <w:rsid w:val="001157E4"/>
    <w:rsid w:val="00185F57"/>
    <w:rsid w:val="0018720C"/>
    <w:rsid w:val="001922C3"/>
    <w:rsid w:val="001B0C16"/>
    <w:rsid w:val="001D52A9"/>
    <w:rsid w:val="00217E62"/>
    <w:rsid w:val="002505B4"/>
    <w:rsid w:val="00292F35"/>
    <w:rsid w:val="00293461"/>
    <w:rsid w:val="002B57A1"/>
    <w:rsid w:val="00303A99"/>
    <w:rsid w:val="00336E8C"/>
    <w:rsid w:val="003B68A2"/>
    <w:rsid w:val="003F1155"/>
    <w:rsid w:val="00492BD5"/>
    <w:rsid w:val="005130DE"/>
    <w:rsid w:val="00562848"/>
    <w:rsid w:val="00573A04"/>
    <w:rsid w:val="00692D81"/>
    <w:rsid w:val="006A45C2"/>
    <w:rsid w:val="006E3490"/>
    <w:rsid w:val="007E148A"/>
    <w:rsid w:val="007F4C03"/>
    <w:rsid w:val="00843707"/>
    <w:rsid w:val="0089372E"/>
    <w:rsid w:val="008A66F8"/>
    <w:rsid w:val="008E6D65"/>
    <w:rsid w:val="00901A78"/>
    <w:rsid w:val="00911D4E"/>
    <w:rsid w:val="009151BA"/>
    <w:rsid w:val="00935BD2"/>
    <w:rsid w:val="00942CD0"/>
    <w:rsid w:val="009576A0"/>
    <w:rsid w:val="00A01173"/>
    <w:rsid w:val="00A21604"/>
    <w:rsid w:val="00AB7EEC"/>
    <w:rsid w:val="00AE2C45"/>
    <w:rsid w:val="00AE72E6"/>
    <w:rsid w:val="00B44218"/>
    <w:rsid w:val="00B52EC0"/>
    <w:rsid w:val="00BB74B6"/>
    <w:rsid w:val="00C36984"/>
    <w:rsid w:val="00C42A65"/>
    <w:rsid w:val="00CB3BE0"/>
    <w:rsid w:val="00CE6D4F"/>
    <w:rsid w:val="00D62322"/>
    <w:rsid w:val="00D6481C"/>
    <w:rsid w:val="00DB54C7"/>
    <w:rsid w:val="00DC49AD"/>
    <w:rsid w:val="00DD0B59"/>
    <w:rsid w:val="00DF0BAD"/>
    <w:rsid w:val="00DF60BC"/>
    <w:rsid w:val="00E124A7"/>
    <w:rsid w:val="00E20EE5"/>
    <w:rsid w:val="00E5778C"/>
    <w:rsid w:val="00E734D4"/>
    <w:rsid w:val="00E901EC"/>
    <w:rsid w:val="00E95DEA"/>
    <w:rsid w:val="00ED4212"/>
    <w:rsid w:val="00ED4E9D"/>
    <w:rsid w:val="00F25B94"/>
    <w:rsid w:val="00F331C7"/>
    <w:rsid w:val="00F86658"/>
    <w:rsid w:val="00F97C6B"/>
    <w:rsid w:val="00FB2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D99E27"/>
  <w15:chartTrackingRefBased/>
  <w15:docId w15:val="{D48617B1-53F7-4F08-8597-7D504AB9B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720C"/>
    <w:pPr>
      <w:ind w:left="720"/>
      <w:contextualSpacing/>
    </w:pPr>
  </w:style>
  <w:style w:type="table" w:styleId="TableGrid">
    <w:name w:val="Table Grid"/>
    <w:basedOn w:val="TableNormal"/>
    <w:uiPriority w:val="39"/>
    <w:rsid w:val="00D648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74C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C12"/>
  </w:style>
  <w:style w:type="paragraph" w:styleId="Footer">
    <w:name w:val="footer"/>
    <w:basedOn w:val="Normal"/>
    <w:link w:val="FooterChar"/>
    <w:uiPriority w:val="99"/>
    <w:unhideWhenUsed/>
    <w:rsid w:val="00074C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C12"/>
  </w:style>
  <w:style w:type="paragraph" w:styleId="NormalWeb">
    <w:name w:val="Normal (Web)"/>
    <w:basedOn w:val="Normal"/>
    <w:rsid w:val="00ED42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4F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4F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1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745813">
          <w:marLeft w:val="547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37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635</Words>
  <Characters>3625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 of Research Administration - RSTS</Company>
  <LinksUpToDate>false</LinksUpToDate>
  <CharactersWithSpaces>4252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Waltz, Amy Catherine</dc:creator>
  <cp:keywords/>
  <dc:description/>
  <cp:lastModifiedBy>Stuart McAllister</cp:lastModifiedBy>
  <cp:revision>5</cp:revision>
  <dcterms:created xsi:type="dcterms:W3CDTF">2020-06-04T16:07:00Z</dcterms:created>
  <dcterms:modified xsi:type="dcterms:W3CDTF">2020-08-07T18:56:00Z</dcterms:modified>
</cp:coreProperties>
</file>