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03F0" w14:textId="77777777" w:rsidR="00EF1D76" w:rsidRDefault="00EF1D76" w:rsidP="00EF1D76">
      <w:pPr>
        <w:pStyle w:val="List"/>
        <w:numPr>
          <w:ilvl w:val="0"/>
          <w:numId w:val="0"/>
        </w:numPr>
        <w:spacing w:after="120" w:afterAutospacing="0"/>
        <w:ind w:left="-720" w:firstLine="720"/>
        <w:rPr>
          <w:rFonts w:asciiTheme="minorHAnsi" w:hAnsiTheme="minorHAnsi" w:cstheme="minorHAnsi"/>
          <w:b/>
          <w:sz w:val="28"/>
          <w:szCs w:val="28"/>
        </w:rPr>
      </w:pPr>
      <w:bookmarkStart w:id="0" w:name="_GoBack"/>
      <w:bookmarkEnd w:id="0"/>
      <w:r>
        <w:rPr>
          <w:rFonts w:asciiTheme="minorHAnsi" w:hAnsiTheme="minorHAnsi" w:cstheme="minorHAnsi"/>
          <w:b/>
          <w:sz w:val="28"/>
          <w:szCs w:val="28"/>
        </w:rPr>
        <w:t>Instructions:</w:t>
      </w:r>
    </w:p>
    <w:p w14:paraId="70CAD691" w14:textId="77777777" w:rsidR="00EF1D76" w:rsidRPr="00401EB1" w:rsidRDefault="00EF1D76" w:rsidP="00EF1D76">
      <w:pPr>
        <w:pStyle w:val="List"/>
        <w:numPr>
          <w:ilvl w:val="0"/>
          <w:numId w:val="42"/>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Keep an electronic copy. You will need to modify this copy when making changes.</w:t>
      </w:r>
    </w:p>
    <w:p w14:paraId="30966459" w14:textId="77777777" w:rsidR="00EF1D76" w:rsidRPr="00401EB1" w:rsidRDefault="00EF1D76" w:rsidP="00EF1D76">
      <w:pPr>
        <w:pStyle w:val="List"/>
        <w:numPr>
          <w:ilvl w:val="0"/>
          <w:numId w:val="42"/>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 xml:space="preserve">All referenced checklists, templates, and policies, can be found on the </w:t>
      </w:r>
      <w:r>
        <w:rPr>
          <w:rFonts w:asciiTheme="minorHAnsi" w:hAnsiTheme="minorHAnsi" w:cstheme="minorHAnsi"/>
        </w:rPr>
        <w:t xml:space="preserve">IRB </w:t>
      </w:r>
      <w:r w:rsidRPr="00401EB1">
        <w:rPr>
          <w:rFonts w:asciiTheme="minorHAnsi" w:hAnsiTheme="minorHAnsi" w:cstheme="minorHAnsi"/>
        </w:rPr>
        <w:t>website.</w:t>
      </w:r>
    </w:p>
    <w:p w14:paraId="149484EC" w14:textId="77777777" w:rsidR="00EF1D76" w:rsidRPr="00401EB1" w:rsidRDefault="00EF1D76" w:rsidP="00EF1D76">
      <w:pPr>
        <w:pStyle w:val="List"/>
        <w:numPr>
          <w:ilvl w:val="0"/>
          <w:numId w:val="42"/>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b/>
          <w:color w:val="FF0000"/>
          <w:u w:val="single"/>
        </w:rPr>
        <w:t>Remove all instructions in italics so they are not contained in the final version of your protocol.</w:t>
      </w:r>
      <w:r w:rsidRPr="00401EB1">
        <w:rPr>
          <w:rFonts w:asciiTheme="minorHAnsi" w:hAnsiTheme="minorHAnsi" w:cstheme="minorHAnsi"/>
          <w:b/>
          <w:color w:val="FF0000"/>
        </w:rPr>
        <w:t xml:space="preserve"> </w:t>
      </w:r>
    </w:p>
    <w:p w14:paraId="20BC1C5D" w14:textId="77777777" w:rsidR="00EF1D76" w:rsidRDefault="00EF1D76" w:rsidP="00EF1D76">
      <w:pPr>
        <w:pStyle w:val="List"/>
        <w:numPr>
          <w:ilvl w:val="0"/>
          <w:numId w:val="42"/>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Depending on the nature of your study, some sections may not be applicable to your research. If so mark as “N/A</w:t>
      </w:r>
      <w:r w:rsidRPr="00D80E97">
        <w:rPr>
          <w:rFonts w:asciiTheme="minorHAnsi" w:hAnsiTheme="minorHAnsi" w:cstheme="minorHAnsi"/>
        </w:rPr>
        <w:t>”. Do not delete</w:t>
      </w:r>
      <w:r w:rsidRPr="00D80E97">
        <w:rPr>
          <w:rFonts w:asciiTheme="minorHAnsi" w:hAnsiTheme="minorHAnsi" w:cstheme="minorHAnsi"/>
          <w:b/>
        </w:rPr>
        <w:t xml:space="preserve"> </w:t>
      </w:r>
      <w:r w:rsidRPr="00401EB1">
        <w:rPr>
          <w:rFonts w:asciiTheme="minorHAnsi" w:hAnsiTheme="minorHAnsi" w:cstheme="minorHAnsi"/>
        </w:rPr>
        <w:t>the section headers.</w:t>
      </w:r>
    </w:p>
    <w:p w14:paraId="6B98F253" w14:textId="3FF005DE" w:rsidR="00EF1D76" w:rsidRDefault="00EF1D76" w:rsidP="00EF1D76">
      <w:pPr>
        <w:pStyle w:val="ListParagraph"/>
        <w:numPr>
          <w:ilvl w:val="0"/>
          <w:numId w:val="42"/>
        </w:numPr>
        <w:rPr>
          <w:rFonts w:cstheme="minorHAnsi"/>
          <w:i/>
        </w:rPr>
      </w:pPr>
      <w:r w:rsidRPr="00053AB5">
        <w:rPr>
          <w:rFonts w:cstheme="minorHAnsi"/>
          <w:i/>
        </w:rPr>
        <w:t>When you save and upload this document, add the protocol version date to the title.</w:t>
      </w:r>
    </w:p>
    <w:p w14:paraId="761DFAA6" w14:textId="75DA4CE5" w:rsidR="00EF1D76" w:rsidRDefault="00EF1D76" w:rsidP="00EF1D76">
      <w:pPr>
        <w:rPr>
          <w:rFonts w:cstheme="minorHAnsi"/>
          <w:i/>
        </w:rPr>
      </w:pPr>
    </w:p>
    <w:p w14:paraId="52C4DAE3" w14:textId="792C1C94" w:rsidR="00EF1D76" w:rsidRDefault="00EF1D76" w:rsidP="00EF1D76">
      <w:pPr>
        <w:rPr>
          <w:rFonts w:cstheme="minorHAnsi"/>
          <w:i/>
        </w:rPr>
      </w:pPr>
      <w:r>
        <w:rPr>
          <w:rFonts w:cstheme="minorHAnsi"/>
          <w:i/>
        </w:rPr>
        <w:t>Definition:</w:t>
      </w:r>
    </w:p>
    <w:p w14:paraId="0D3F75AF" w14:textId="56927458" w:rsidR="00EF1D76" w:rsidRPr="00EF1D76" w:rsidRDefault="00EF1D76" w:rsidP="00EF1D76">
      <w:pPr>
        <w:rPr>
          <w:rFonts w:cstheme="minorHAnsi"/>
          <w:i/>
        </w:rPr>
      </w:pPr>
      <w:r w:rsidRPr="00EF1D76">
        <w:rPr>
          <w:i/>
        </w:rPr>
        <w:t>A research [tissue OR data] repository is defined as an entity that receives, stores, processes and/or disseminates [specimens and/or health information/data], as needed, for future research. It includes the physical location as well as the full range of activities associated with its operation.</w:t>
      </w:r>
    </w:p>
    <w:sdt>
      <w:sdtPr>
        <w:rPr>
          <w:rFonts w:asciiTheme="minorHAnsi" w:hAnsiTheme="minorHAnsi" w:cstheme="minorHAnsi"/>
          <w:b/>
          <w:i w:val="0"/>
          <w:sz w:val="28"/>
          <w:szCs w:val="28"/>
        </w:rPr>
        <w:alias w:val="Locked Selection"/>
        <w:tag w:val="Locked Selection"/>
        <w:id w:val="-411467722"/>
        <w:lock w:val="sdtContentLocked"/>
        <w:placeholder>
          <w:docPart w:val="DefaultPlaceholder_-1854013440"/>
        </w:placeholder>
      </w:sdtPr>
      <w:sdtEndPr/>
      <w:sdtContent>
        <w:p w14:paraId="4C3A1B87" w14:textId="49739F91" w:rsidR="005207D4" w:rsidRPr="00EF1D76" w:rsidRDefault="00B218AD" w:rsidP="00594710">
          <w:pPr>
            <w:pStyle w:val="List"/>
            <w:numPr>
              <w:ilvl w:val="0"/>
              <w:numId w:val="0"/>
            </w:numPr>
            <w:spacing w:after="120" w:afterAutospacing="0"/>
            <w:ind w:left="-720" w:firstLine="720"/>
            <w:rPr>
              <w:rFonts w:asciiTheme="minorHAnsi" w:hAnsiTheme="minorHAnsi" w:cstheme="minorHAnsi"/>
              <w:b/>
              <w:i w:val="0"/>
              <w:sz w:val="28"/>
              <w:szCs w:val="28"/>
            </w:rPr>
          </w:pPr>
          <w:r w:rsidRPr="00EF1D76">
            <w:rPr>
              <w:rFonts w:asciiTheme="minorHAnsi" w:hAnsiTheme="minorHAnsi" w:cstheme="minorHAnsi"/>
              <w:b/>
              <w:i w:val="0"/>
              <w:sz w:val="28"/>
              <w:szCs w:val="28"/>
            </w:rPr>
            <w:t>REPOSITORY</w:t>
          </w:r>
          <w:r w:rsidR="005207D4" w:rsidRPr="00EF1D76">
            <w:rPr>
              <w:rFonts w:asciiTheme="minorHAnsi" w:hAnsiTheme="minorHAnsi" w:cstheme="minorHAnsi"/>
              <w:b/>
              <w:i w:val="0"/>
              <w:sz w:val="28"/>
              <w:szCs w:val="28"/>
            </w:rPr>
            <w:t xml:space="preserve"> TITLE:</w:t>
          </w:r>
        </w:p>
      </w:sdtContent>
    </w:sdt>
    <w:sdt>
      <w:sdtPr>
        <w:rPr>
          <w:rFonts w:asciiTheme="minorHAnsi" w:hAnsiTheme="minorHAnsi" w:cstheme="minorHAnsi"/>
          <w:b/>
          <w:i w:val="0"/>
          <w:sz w:val="28"/>
          <w:szCs w:val="28"/>
        </w:rPr>
        <w:alias w:val="Locked Selection"/>
        <w:tag w:val="Locked Selection"/>
        <w:id w:val="-2016601898"/>
        <w:lock w:val="sdtContentLocked"/>
        <w:placeholder>
          <w:docPart w:val="DefaultPlaceholder_-1854013440"/>
        </w:placeholder>
      </w:sdtPr>
      <w:sdtEndPr/>
      <w:sdtContent>
        <w:p w14:paraId="7FB8E0F4" w14:textId="4E699787" w:rsidR="00594710" w:rsidRPr="00401EB1" w:rsidRDefault="00594710" w:rsidP="00594710">
          <w:pPr>
            <w:pStyle w:val="List"/>
            <w:numPr>
              <w:ilvl w:val="0"/>
              <w:numId w:val="0"/>
            </w:numPr>
            <w:spacing w:after="120" w:afterAutospacing="0"/>
            <w:ind w:left="-720" w:firstLine="720"/>
            <w:rPr>
              <w:rFonts w:asciiTheme="minorHAnsi" w:hAnsiTheme="minorHAnsi" w:cstheme="minorHAnsi"/>
              <w:b/>
              <w:i w:val="0"/>
              <w:sz w:val="28"/>
              <w:szCs w:val="28"/>
            </w:rPr>
          </w:pPr>
          <w:r w:rsidRPr="00401EB1">
            <w:rPr>
              <w:rFonts w:asciiTheme="minorHAnsi" w:hAnsiTheme="minorHAnsi" w:cstheme="minorHAnsi"/>
              <w:b/>
              <w:i w:val="0"/>
              <w:sz w:val="28"/>
              <w:szCs w:val="28"/>
            </w:rPr>
            <w:t>PRINCIPAL INVESTIGATOR</w:t>
          </w:r>
          <w:r w:rsidR="00EF1D76">
            <w:rPr>
              <w:rFonts w:asciiTheme="minorHAnsi" w:hAnsiTheme="minorHAnsi" w:cstheme="minorHAnsi"/>
              <w:b/>
              <w:i w:val="0"/>
              <w:sz w:val="28"/>
              <w:szCs w:val="28"/>
            </w:rPr>
            <w:t>:</w:t>
          </w:r>
        </w:p>
      </w:sdtContent>
    </w:sdt>
    <w:p w14:paraId="729AEB12"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Name</w:t>
      </w:r>
    </w:p>
    <w:p w14:paraId="3C390A40" w14:textId="4CBEDE76"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Department</w:t>
      </w:r>
    </w:p>
    <w:p w14:paraId="734B04B3"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Telephone Number</w:t>
      </w:r>
    </w:p>
    <w:p w14:paraId="200043DC"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Email Address</w:t>
      </w:r>
    </w:p>
    <w:p w14:paraId="510CF7F2" w14:textId="2255C3BD" w:rsidR="000C47C2" w:rsidRPr="00401EB1" w:rsidRDefault="000C47C2" w:rsidP="00594710">
      <w:pPr>
        <w:pStyle w:val="List"/>
        <w:numPr>
          <w:ilvl w:val="0"/>
          <w:numId w:val="0"/>
        </w:numPr>
        <w:tabs>
          <w:tab w:val="left" w:pos="720"/>
        </w:tabs>
        <w:spacing w:before="0" w:beforeAutospacing="0" w:after="0" w:afterAutospacing="0"/>
        <w:ind w:right="0"/>
        <w:rPr>
          <w:rFonts w:asciiTheme="minorHAnsi" w:hAnsiTheme="minorHAnsi" w:cstheme="minorHAnsi"/>
          <w:i w:val="0"/>
        </w:rPr>
      </w:pPr>
    </w:p>
    <w:sdt>
      <w:sdtPr>
        <w:rPr>
          <w:rFonts w:cstheme="minorHAnsi"/>
          <w:b/>
          <w:sz w:val="28"/>
          <w:szCs w:val="28"/>
        </w:rPr>
        <w:alias w:val="Locked Selection"/>
        <w:tag w:val="Locked Selection"/>
        <w:id w:val="880208449"/>
        <w:lock w:val="sdtContentLocked"/>
        <w:placeholder>
          <w:docPart w:val="DefaultPlaceholder_-1854013440"/>
        </w:placeholder>
      </w:sdtPr>
      <w:sdtEndPr>
        <w:rPr>
          <w:b w:val="0"/>
          <w:i/>
          <w:sz w:val="24"/>
          <w:szCs w:val="24"/>
        </w:rPr>
      </w:sdtEndPr>
      <w:sdtContent>
        <w:p w14:paraId="7990EACF" w14:textId="7F4F2495" w:rsidR="000C47C2" w:rsidRPr="00401EB1" w:rsidRDefault="000C47C2" w:rsidP="00B6476D">
          <w:pPr>
            <w:rPr>
              <w:rFonts w:cstheme="minorHAnsi"/>
              <w:b/>
              <w:sz w:val="28"/>
              <w:szCs w:val="28"/>
            </w:rPr>
          </w:pPr>
          <w:r w:rsidRPr="00401EB1">
            <w:rPr>
              <w:rFonts w:cstheme="minorHAnsi"/>
              <w:b/>
              <w:sz w:val="28"/>
              <w:szCs w:val="28"/>
            </w:rPr>
            <w:t>STUDY SUMMARY</w:t>
          </w:r>
          <w:r w:rsidR="00EF1D76">
            <w:rPr>
              <w:rFonts w:cstheme="minorHAnsi"/>
              <w:b/>
              <w:sz w:val="28"/>
              <w:szCs w:val="28"/>
            </w:rPr>
            <w:t>:</w:t>
          </w:r>
        </w:p>
        <w:p w14:paraId="478CF69E" w14:textId="7F47C4A0" w:rsidR="000C47C2" w:rsidRPr="00401EB1" w:rsidRDefault="000C47C2" w:rsidP="000C47C2">
          <w:pPr>
            <w:rPr>
              <w:rFonts w:cstheme="minorHAnsi"/>
              <w:i/>
            </w:rPr>
          </w:pPr>
          <w:r w:rsidRPr="00401EB1">
            <w:rPr>
              <w:rFonts w:cstheme="minorHAnsi"/>
              <w:i/>
            </w:rPr>
            <w:t xml:space="preserve">Please provide a </w:t>
          </w:r>
          <w:r w:rsidRPr="00401EB1">
            <w:rPr>
              <w:rFonts w:cstheme="minorHAnsi"/>
              <w:i/>
              <w:u w:val="single"/>
            </w:rPr>
            <w:t>brief</w:t>
          </w:r>
          <w:r w:rsidRPr="00401EB1">
            <w:rPr>
              <w:rFonts w:cstheme="minorHAnsi"/>
              <w:i/>
            </w:rPr>
            <w:t xml:space="preserve"> summary of the study in the table below. </w:t>
          </w:r>
        </w:p>
      </w:sdtContent>
    </w:sdt>
    <w:p w14:paraId="05DDE923" w14:textId="77777777" w:rsidR="000C47C2" w:rsidRPr="00401EB1" w:rsidRDefault="000C47C2" w:rsidP="000C47C2">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42"/>
      </w:tblGrid>
      <w:tr w:rsidR="005207D4" w:rsidRPr="00401EB1" w14:paraId="138EF2C0" w14:textId="77777777" w:rsidTr="00594710">
        <w:sdt>
          <w:sdtPr>
            <w:rPr>
              <w:rFonts w:cstheme="minorHAnsi"/>
              <w:b/>
            </w:rPr>
            <w:alias w:val="Locked Selection"/>
            <w:tag w:val="Locked Selection"/>
            <w:id w:val="-309559128"/>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AE1B6CF" w14:textId="54024966" w:rsidR="005207D4" w:rsidRPr="00401EB1" w:rsidRDefault="005207D4">
                <w:pPr>
                  <w:rPr>
                    <w:rFonts w:cstheme="minorHAnsi"/>
                    <w:b/>
                  </w:rPr>
                </w:pPr>
                <w:r>
                  <w:rPr>
                    <w:rFonts w:cstheme="minorHAnsi"/>
                    <w:b/>
                  </w:rPr>
                  <w:t>Research Site</w:t>
                </w:r>
              </w:p>
            </w:tc>
          </w:sdtContent>
        </w:sdt>
        <w:tc>
          <w:tcPr>
            <w:tcW w:w="5942" w:type="dxa"/>
            <w:tcBorders>
              <w:top w:val="single" w:sz="4" w:space="0" w:color="000000"/>
              <w:left w:val="single" w:sz="4" w:space="0" w:color="000000"/>
              <w:bottom w:val="single" w:sz="4" w:space="0" w:color="000000"/>
              <w:right w:val="single" w:sz="4" w:space="0" w:color="000000"/>
            </w:tcBorders>
          </w:tcPr>
          <w:p w14:paraId="302EEEE1" w14:textId="77777777" w:rsidR="005207D4" w:rsidRPr="00401EB1" w:rsidRDefault="005207D4">
            <w:pPr>
              <w:rPr>
                <w:rFonts w:cstheme="minorHAnsi"/>
              </w:rPr>
            </w:pPr>
          </w:p>
        </w:tc>
      </w:tr>
      <w:tr w:rsidR="000C47C2" w:rsidRPr="00401EB1" w14:paraId="70980441" w14:textId="77777777" w:rsidTr="00594710">
        <w:sdt>
          <w:sdtPr>
            <w:rPr>
              <w:rFonts w:cstheme="minorHAnsi"/>
              <w:b/>
            </w:rPr>
            <w:alias w:val="Locked Selection"/>
            <w:tag w:val="Locked Selection"/>
            <w:id w:val="-806009647"/>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7190EE69" w14:textId="7C1C627B" w:rsidR="000C47C2" w:rsidRPr="00401EB1" w:rsidRDefault="000C47C2">
                <w:pPr>
                  <w:rPr>
                    <w:rFonts w:cstheme="minorHAnsi"/>
                  </w:rPr>
                </w:pPr>
                <w:r w:rsidRPr="00401EB1">
                  <w:rPr>
                    <w:rFonts w:cstheme="minorHAnsi"/>
                    <w:b/>
                  </w:rPr>
                  <w:t>P</w:t>
                </w:r>
                <w:r w:rsidR="008357F4">
                  <w:rPr>
                    <w:rFonts w:cstheme="minorHAnsi"/>
                    <w:b/>
                  </w:rPr>
                  <w:t>urpose/</w:t>
                </w:r>
                <w:r w:rsidRPr="00401EB1">
                  <w:rPr>
                    <w:rFonts w:cstheme="minorHAnsi"/>
                    <w:b/>
                  </w:rPr>
                  <w:t>Objective</w:t>
                </w:r>
              </w:p>
            </w:tc>
          </w:sdtContent>
        </w:sdt>
        <w:tc>
          <w:tcPr>
            <w:tcW w:w="5942" w:type="dxa"/>
            <w:tcBorders>
              <w:top w:val="single" w:sz="4" w:space="0" w:color="000000"/>
              <w:left w:val="single" w:sz="4" w:space="0" w:color="000000"/>
              <w:bottom w:val="single" w:sz="4" w:space="0" w:color="000000"/>
              <w:right w:val="single" w:sz="4" w:space="0" w:color="000000"/>
            </w:tcBorders>
          </w:tcPr>
          <w:p w14:paraId="60171546" w14:textId="77777777" w:rsidR="000C47C2" w:rsidRPr="00401EB1" w:rsidRDefault="000C47C2">
            <w:pPr>
              <w:rPr>
                <w:rFonts w:cstheme="minorHAnsi"/>
              </w:rPr>
            </w:pPr>
          </w:p>
        </w:tc>
      </w:tr>
      <w:tr w:rsidR="000C47C2" w:rsidRPr="00401EB1" w14:paraId="7301F237" w14:textId="77777777" w:rsidTr="00594710">
        <w:sdt>
          <w:sdtPr>
            <w:rPr>
              <w:rFonts w:cstheme="minorHAnsi"/>
              <w:b/>
            </w:rPr>
            <w:alias w:val="Locked Selection"/>
            <w:tag w:val="Locked Selection"/>
            <w:id w:val="-892812028"/>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557D3100" w14:textId="692902FE" w:rsidR="000C47C2" w:rsidRPr="00401EB1" w:rsidRDefault="00B22EC9">
                <w:pPr>
                  <w:rPr>
                    <w:rFonts w:cstheme="minorHAnsi"/>
                  </w:rPr>
                </w:pPr>
                <w:r>
                  <w:rPr>
                    <w:rFonts w:cstheme="minorHAnsi"/>
                    <w:b/>
                  </w:rPr>
                  <w:t>Specimen/Data Collected</w:t>
                </w:r>
              </w:p>
            </w:tc>
          </w:sdtContent>
        </w:sdt>
        <w:tc>
          <w:tcPr>
            <w:tcW w:w="5942" w:type="dxa"/>
            <w:tcBorders>
              <w:top w:val="single" w:sz="4" w:space="0" w:color="000000"/>
              <w:left w:val="single" w:sz="4" w:space="0" w:color="000000"/>
              <w:bottom w:val="single" w:sz="4" w:space="0" w:color="000000"/>
              <w:right w:val="single" w:sz="4" w:space="0" w:color="000000"/>
            </w:tcBorders>
          </w:tcPr>
          <w:p w14:paraId="3ECDAA10" w14:textId="77777777" w:rsidR="000C47C2" w:rsidRPr="00401EB1" w:rsidRDefault="000C47C2">
            <w:pPr>
              <w:rPr>
                <w:rFonts w:cstheme="minorHAnsi"/>
              </w:rPr>
            </w:pPr>
          </w:p>
        </w:tc>
      </w:tr>
      <w:tr w:rsidR="000C47C2" w:rsidRPr="00401EB1" w14:paraId="6D6D41BC" w14:textId="77777777" w:rsidTr="00594710">
        <w:sdt>
          <w:sdtPr>
            <w:rPr>
              <w:rFonts w:cstheme="minorHAnsi"/>
              <w:b/>
            </w:rPr>
            <w:alias w:val="Locked Selection"/>
            <w:tag w:val="Locked Selection"/>
            <w:id w:val="2003932921"/>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2E948B07" w14:textId="551903F2" w:rsidR="000C47C2" w:rsidRPr="00401EB1" w:rsidRDefault="000C47C2">
                <w:pPr>
                  <w:rPr>
                    <w:rFonts w:cstheme="minorHAnsi"/>
                  </w:rPr>
                </w:pPr>
                <w:r w:rsidRPr="00401EB1">
                  <w:rPr>
                    <w:rFonts w:cstheme="minorHAnsi"/>
                    <w:b/>
                  </w:rPr>
                  <w:t>Study Population</w:t>
                </w:r>
              </w:p>
            </w:tc>
          </w:sdtContent>
        </w:sdt>
        <w:tc>
          <w:tcPr>
            <w:tcW w:w="5942" w:type="dxa"/>
            <w:tcBorders>
              <w:top w:val="single" w:sz="4" w:space="0" w:color="000000"/>
              <w:left w:val="single" w:sz="4" w:space="0" w:color="000000"/>
              <w:bottom w:val="single" w:sz="4" w:space="0" w:color="000000"/>
              <w:right w:val="single" w:sz="4" w:space="0" w:color="000000"/>
            </w:tcBorders>
          </w:tcPr>
          <w:p w14:paraId="13A649E3" w14:textId="77777777" w:rsidR="000C47C2" w:rsidRPr="00401EB1" w:rsidRDefault="000C47C2">
            <w:pPr>
              <w:rPr>
                <w:rFonts w:cstheme="minorHAnsi"/>
              </w:rPr>
            </w:pPr>
          </w:p>
        </w:tc>
      </w:tr>
      <w:tr w:rsidR="005207D4" w:rsidRPr="00401EB1" w14:paraId="5410B295" w14:textId="77777777" w:rsidTr="00594710">
        <w:sdt>
          <w:sdtPr>
            <w:rPr>
              <w:rFonts w:cstheme="minorHAnsi"/>
              <w:b/>
            </w:rPr>
            <w:alias w:val="Locked Selection"/>
            <w:tag w:val="Locked Selection"/>
            <w:id w:val="186570870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DF50139" w14:textId="18BA2141" w:rsidR="005207D4" w:rsidRDefault="005207D4">
                <w:pPr>
                  <w:rPr>
                    <w:rFonts w:cstheme="minorHAnsi"/>
                    <w:b/>
                  </w:rPr>
                </w:pPr>
                <w:r>
                  <w:rPr>
                    <w:rFonts w:cstheme="minorHAnsi"/>
                    <w:b/>
                  </w:rPr>
                  <w:t>Type of Consent</w:t>
                </w:r>
              </w:p>
            </w:tc>
          </w:sdtContent>
        </w:sdt>
        <w:tc>
          <w:tcPr>
            <w:tcW w:w="5942" w:type="dxa"/>
            <w:tcBorders>
              <w:top w:val="single" w:sz="4" w:space="0" w:color="000000"/>
              <w:left w:val="single" w:sz="4" w:space="0" w:color="000000"/>
              <w:bottom w:val="single" w:sz="4" w:space="0" w:color="000000"/>
              <w:right w:val="single" w:sz="4" w:space="0" w:color="000000"/>
            </w:tcBorders>
          </w:tcPr>
          <w:p w14:paraId="2B3CBC4D" w14:textId="77777777" w:rsidR="005207D4" w:rsidRPr="00401EB1" w:rsidRDefault="005207D4">
            <w:pPr>
              <w:rPr>
                <w:rFonts w:cstheme="minorHAnsi"/>
              </w:rPr>
            </w:pPr>
          </w:p>
        </w:tc>
      </w:tr>
      <w:tr w:rsidR="000C47C2" w:rsidRPr="00401EB1" w14:paraId="2AA88107" w14:textId="77777777" w:rsidTr="00594710">
        <w:sdt>
          <w:sdtPr>
            <w:rPr>
              <w:rFonts w:cstheme="minorHAnsi"/>
              <w:b/>
            </w:rPr>
            <w:alias w:val="Locked Selection"/>
            <w:tag w:val="Locked Selection"/>
            <w:id w:val="196800348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37FB2F3" w14:textId="31AFA702" w:rsidR="000C47C2" w:rsidRPr="00401EB1" w:rsidRDefault="00B22EC9">
                <w:pPr>
                  <w:rPr>
                    <w:rFonts w:cstheme="minorHAnsi"/>
                  </w:rPr>
                </w:pPr>
                <w:r>
                  <w:rPr>
                    <w:rFonts w:cstheme="minorHAnsi"/>
                    <w:b/>
                  </w:rPr>
                  <w:t>Registry</w:t>
                </w:r>
                <w:r w:rsidR="000C47C2" w:rsidRPr="00401EB1">
                  <w:rPr>
                    <w:rFonts w:cstheme="minorHAnsi"/>
                    <w:b/>
                  </w:rPr>
                  <w:t xml:space="preserve"> Size</w:t>
                </w:r>
              </w:p>
            </w:tc>
          </w:sdtContent>
        </w:sdt>
        <w:tc>
          <w:tcPr>
            <w:tcW w:w="5942" w:type="dxa"/>
            <w:tcBorders>
              <w:top w:val="single" w:sz="4" w:space="0" w:color="000000"/>
              <w:left w:val="single" w:sz="4" w:space="0" w:color="000000"/>
              <w:bottom w:val="single" w:sz="4" w:space="0" w:color="000000"/>
              <w:right w:val="single" w:sz="4" w:space="0" w:color="000000"/>
            </w:tcBorders>
          </w:tcPr>
          <w:p w14:paraId="2500CC40" w14:textId="77777777" w:rsidR="000C47C2" w:rsidRPr="00401EB1" w:rsidRDefault="000C47C2">
            <w:pPr>
              <w:rPr>
                <w:rFonts w:cstheme="minorHAnsi"/>
              </w:rPr>
            </w:pPr>
          </w:p>
        </w:tc>
      </w:tr>
      <w:tr w:rsidR="000C47C2" w:rsidRPr="00401EB1" w14:paraId="24A88468" w14:textId="77777777" w:rsidTr="00594710">
        <w:sdt>
          <w:sdtPr>
            <w:rPr>
              <w:rFonts w:cstheme="minorHAnsi"/>
              <w:b/>
            </w:rPr>
            <w:alias w:val="Locked Selection"/>
            <w:tag w:val="Locked Selection"/>
            <w:id w:val="-1456099714"/>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D6AB1DA" w14:textId="66292C72" w:rsidR="000C47C2" w:rsidRPr="00401EB1" w:rsidRDefault="00444DFF">
                <w:pPr>
                  <w:rPr>
                    <w:rFonts w:cstheme="minorHAnsi"/>
                  </w:rPr>
                </w:pPr>
                <w:r>
                  <w:rPr>
                    <w:rFonts w:cstheme="minorHAnsi"/>
                    <w:b/>
                  </w:rPr>
                  <w:t>Ownership</w:t>
                </w:r>
              </w:p>
            </w:tc>
          </w:sdtContent>
        </w:sdt>
        <w:tc>
          <w:tcPr>
            <w:tcW w:w="5942" w:type="dxa"/>
            <w:tcBorders>
              <w:top w:val="single" w:sz="4" w:space="0" w:color="000000"/>
              <w:left w:val="single" w:sz="4" w:space="0" w:color="000000"/>
              <w:bottom w:val="single" w:sz="4" w:space="0" w:color="000000"/>
              <w:right w:val="single" w:sz="4" w:space="0" w:color="000000"/>
            </w:tcBorders>
          </w:tcPr>
          <w:p w14:paraId="2135B68A" w14:textId="77777777" w:rsidR="000C47C2" w:rsidRPr="00401EB1" w:rsidRDefault="000C47C2">
            <w:pPr>
              <w:rPr>
                <w:rFonts w:cstheme="minorHAnsi"/>
              </w:rPr>
            </w:pPr>
          </w:p>
        </w:tc>
      </w:tr>
      <w:tr w:rsidR="000C47C2" w:rsidRPr="00401EB1" w14:paraId="01D1A6B4" w14:textId="77777777" w:rsidTr="00594710">
        <w:sdt>
          <w:sdtPr>
            <w:rPr>
              <w:rFonts w:cstheme="minorHAnsi"/>
              <w:b/>
            </w:rPr>
            <w:alias w:val="Locked Selection"/>
            <w:tag w:val="Locked Selection"/>
            <w:id w:val="-33560561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6FEC4D10" w14:textId="1D197DEB" w:rsidR="000C47C2" w:rsidRPr="00401EB1" w:rsidRDefault="000C47C2">
                <w:pPr>
                  <w:rPr>
                    <w:rFonts w:cstheme="minorHAnsi"/>
                    <w:b/>
                  </w:rPr>
                </w:pPr>
                <w:r w:rsidRPr="00401EB1">
                  <w:rPr>
                    <w:rFonts w:cstheme="minorHAnsi"/>
                    <w:b/>
                  </w:rPr>
                  <w:t>Funding Source</w:t>
                </w:r>
              </w:p>
            </w:tc>
          </w:sdtContent>
        </w:sdt>
        <w:tc>
          <w:tcPr>
            <w:tcW w:w="5942" w:type="dxa"/>
            <w:tcBorders>
              <w:top w:val="single" w:sz="4" w:space="0" w:color="000000"/>
              <w:left w:val="single" w:sz="4" w:space="0" w:color="000000"/>
              <w:bottom w:val="single" w:sz="4" w:space="0" w:color="000000"/>
              <w:right w:val="single" w:sz="4" w:space="0" w:color="000000"/>
            </w:tcBorders>
          </w:tcPr>
          <w:p w14:paraId="5755635C" w14:textId="77777777" w:rsidR="000C47C2" w:rsidRPr="00401EB1" w:rsidRDefault="000C47C2">
            <w:pPr>
              <w:rPr>
                <w:rFonts w:cstheme="minorHAnsi"/>
              </w:rPr>
            </w:pPr>
          </w:p>
        </w:tc>
      </w:tr>
    </w:tbl>
    <w:p w14:paraId="62F4F88B" w14:textId="77777777" w:rsidR="009A1446" w:rsidRPr="00401EB1" w:rsidRDefault="000F30E4">
      <w:pPr>
        <w:rPr>
          <w:rFonts w:cstheme="minorHAnsi"/>
        </w:rPr>
      </w:pPr>
    </w:p>
    <w:sdt>
      <w:sdtPr>
        <w:rPr>
          <w:rFonts w:asciiTheme="minorHAnsi" w:hAnsiTheme="minorHAnsi" w:cstheme="minorHAnsi"/>
          <w:b/>
          <w:sz w:val="28"/>
          <w:szCs w:val="28"/>
        </w:rPr>
        <w:alias w:val="Locked Selection"/>
        <w:tag w:val="Locked Selection"/>
        <w:id w:val="-1217656606"/>
        <w:lock w:val="sdtContentLocked"/>
        <w:placeholder>
          <w:docPart w:val="DefaultPlaceholder_-1854013440"/>
        </w:placeholder>
      </w:sdtPr>
      <w:sdtEndPr>
        <w:rPr>
          <w:i/>
          <w:color w:val="000000" w:themeColor="text1"/>
          <w:sz w:val="20"/>
          <w:szCs w:val="20"/>
        </w:rPr>
      </w:sdtEndPr>
      <w:sdtContent>
        <w:p w14:paraId="6AEFCC54" w14:textId="0C9C1AA3" w:rsidR="00B6476D" w:rsidRPr="00401EB1" w:rsidRDefault="00B6476D" w:rsidP="00B6476D">
          <w:pPr>
            <w:pStyle w:val="Default"/>
            <w:rPr>
              <w:rFonts w:asciiTheme="minorHAnsi" w:hAnsiTheme="minorHAnsi" w:cstheme="minorHAnsi"/>
              <w:b/>
              <w:sz w:val="28"/>
              <w:szCs w:val="28"/>
            </w:rPr>
          </w:pPr>
          <w:r w:rsidRPr="00401EB1">
            <w:rPr>
              <w:rFonts w:asciiTheme="minorHAnsi" w:hAnsiTheme="minorHAnsi" w:cstheme="minorHAnsi"/>
              <w:b/>
              <w:sz w:val="28"/>
              <w:szCs w:val="28"/>
            </w:rPr>
            <w:t>REVISION HISTORY</w:t>
          </w:r>
          <w:r w:rsidR="00EF1D76">
            <w:rPr>
              <w:rFonts w:asciiTheme="minorHAnsi" w:hAnsiTheme="minorHAnsi" w:cstheme="minorHAnsi"/>
              <w:b/>
              <w:sz w:val="28"/>
              <w:szCs w:val="28"/>
            </w:rPr>
            <w:t>:</w:t>
          </w:r>
        </w:p>
        <w:p w14:paraId="0C7EAF93" w14:textId="6E13E744" w:rsidR="00B6476D" w:rsidRPr="00401EB1" w:rsidRDefault="00B6476D" w:rsidP="00B6476D">
          <w:pPr>
            <w:pStyle w:val="Default"/>
            <w:rPr>
              <w:rFonts w:asciiTheme="minorHAnsi" w:hAnsiTheme="minorHAnsi" w:cstheme="minorHAnsi"/>
              <w:b/>
              <w:i/>
              <w:color w:val="000000" w:themeColor="text1"/>
              <w:sz w:val="20"/>
              <w:szCs w:val="20"/>
            </w:rPr>
          </w:pPr>
          <w:r w:rsidRPr="00401EB1">
            <w:rPr>
              <w:rFonts w:asciiTheme="minorHAnsi" w:hAnsiTheme="minorHAnsi" w:cstheme="minorHAnsi"/>
              <w:b/>
              <w:i/>
              <w:color w:val="000000" w:themeColor="text1"/>
              <w:sz w:val="20"/>
              <w:szCs w:val="20"/>
            </w:rPr>
            <w:t>*This table should only be used during submission of a</w:t>
          </w:r>
          <w:r w:rsidR="00A704B2">
            <w:rPr>
              <w:rFonts w:asciiTheme="minorHAnsi" w:hAnsiTheme="minorHAnsi" w:cstheme="minorHAnsi"/>
              <w:b/>
              <w:i/>
              <w:color w:val="000000" w:themeColor="text1"/>
              <w:sz w:val="20"/>
              <w:szCs w:val="20"/>
            </w:rPr>
            <w:t>n Amendment</w:t>
          </w:r>
          <w:r w:rsidRPr="00401EB1">
            <w:rPr>
              <w:rFonts w:asciiTheme="minorHAnsi" w:hAnsiTheme="minorHAnsi" w:cstheme="minorHAnsi"/>
              <w:b/>
              <w:i/>
              <w:color w:val="000000" w:themeColor="text1"/>
              <w:sz w:val="20"/>
              <w:szCs w:val="20"/>
            </w:rPr>
            <w:t xml:space="preserve"> application to the IRB. </w:t>
          </w:r>
        </w:p>
      </w:sdtContent>
    </w:sdt>
    <w:p w14:paraId="73225405" w14:textId="77777777" w:rsidR="00B6476D" w:rsidRPr="00401EB1" w:rsidRDefault="00B6476D" w:rsidP="00B6476D">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663"/>
        <w:gridCol w:w="1457"/>
      </w:tblGrid>
      <w:sdt>
        <w:sdtPr>
          <w:rPr>
            <w:rFonts w:cstheme="minorHAnsi"/>
            <w:b/>
          </w:rPr>
          <w:alias w:val="Locked Selection"/>
          <w:tag w:val="Locked Selection"/>
          <w:id w:val="-1727134876"/>
          <w:lock w:val="sdtContentLocked"/>
          <w:placeholder>
            <w:docPart w:val="DefaultPlaceholder_-1854013440"/>
          </w:placeholder>
        </w:sdtPr>
        <w:sdtEndPr/>
        <w:sdtContent>
          <w:tr w:rsidR="00B6476D" w:rsidRPr="00401EB1" w14:paraId="65FEB8A2" w14:textId="77777777" w:rsidTr="00B6476D">
            <w:tc>
              <w:tcPr>
                <w:tcW w:w="1280" w:type="dxa"/>
                <w:tcBorders>
                  <w:top w:val="single" w:sz="4" w:space="0" w:color="000000"/>
                  <w:left w:val="single" w:sz="4" w:space="0" w:color="000000"/>
                  <w:bottom w:val="single" w:sz="4" w:space="0" w:color="000000"/>
                  <w:right w:val="single" w:sz="4" w:space="0" w:color="000000"/>
                </w:tcBorders>
                <w:hideMark/>
              </w:tcPr>
              <w:p w14:paraId="06FE37CF" w14:textId="01EBC23E" w:rsidR="00B6476D" w:rsidRPr="00401EB1" w:rsidRDefault="00B6476D">
                <w:pPr>
                  <w:rPr>
                    <w:rFonts w:cstheme="minorHAnsi"/>
                  </w:rPr>
                </w:pPr>
                <w:r w:rsidRPr="00401EB1">
                  <w:rPr>
                    <w:rFonts w:cstheme="minorHAnsi"/>
                    <w:b/>
                  </w:rPr>
                  <w:t>Version #</w:t>
                </w:r>
              </w:p>
            </w:tc>
            <w:tc>
              <w:tcPr>
                <w:tcW w:w="1620" w:type="dxa"/>
                <w:tcBorders>
                  <w:top w:val="single" w:sz="4" w:space="0" w:color="000000"/>
                  <w:left w:val="single" w:sz="4" w:space="0" w:color="000000"/>
                  <w:bottom w:val="single" w:sz="4" w:space="0" w:color="000000"/>
                  <w:right w:val="single" w:sz="4" w:space="0" w:color="000000"/>
                </w:tcBorders>
                <w:hideMark/>
              </w:tcPr>
              <w:p w14:paraId="61AFBA91" w14:textId="77777777" w:rsidR="00B6476D" w:rsidRPr="00401EB1" w:rsidRDefault="00B6476D">
                <w:pPr>
                  <w:rPr>
                    <w:rFonts w:cstheme="minorHAnsi"/>
                  </w:rPr>
                </w:pPr>
                <w:r w:rsidRPr="00401EB1">
                  <w:rPr>
                    <w:rFonts w:cstheme="minorHAnsi"/>
                    <w:b/>
                  </w:rPr>
                  <w:t>Version Date</w:t>
                </w:r>
              </w:p>
            </w:tc>
            <w:tc>
              <w:tcPr>
                <w:tcW w:w="4663" w:type="dxa"/>
                <w:tcBorders>
                  <w:top w:val="single" w:sz="4" w:space="0" w:color="000000"/>
                  <w:left w:val="single" w:sz="4" w:space="0" w:color="000000"/>
                  <w:bottom w:val="single" w:sz="4" w:space="0" w:color="000000"/>
                  <w:right w:val="single" w:sz="4" w:space="0" w:color="000000"/>
                </w:tcBorders>
                <w:hideMark/>
              </w:tcPr>
              <w:p w14:paraId="2D95399F" w14:textId="77777777" w:rsidR="00B6476D" w:rsidRPr="00401EB1" w:rsidRDefault="00B6476D">
                <w:pPr>
                  <w:rPr>
                    <w:rFonts w:cstheme="minorHAnsi"/>
                  </w:rPr>
                </w:pPr>
                <w:r w:rsidRPr="00401EB1">
                  <w:rPr>
                    <w:rFonts w:cstheme="minorHAnsi"/>
                    <w:b/>
                  </w:rPr>
                  <w:t>Summary of Changes</w:t>
                </w:r>
              </w:p>
            </w:tc>
            <w:tc>
              <w:tcPr>
                <w:tcW w:w="1457" w:type="dxa"/>
                <w:tcBorders>
                  <w:top w:val="single" w:sz="4" w:space="0" w:color="000000"/>
                  <w:left w:val="single" w:sz="4" w:space="0" w:color="000000"/>
                  <w:bottom w:val="single" w:sz="4" w:space="0" w:color="000000"/>
                  <w:right w:val="single" w:sz="4" w:space="0" w:color="000000"/>
                </w:tcBorders>
                <w:hideMark/>
              </w:tcPr>
              <w:p w14:paraId="50D066A5" w14:textId="0FBA8778" w:rsidR="00B6476D" w:rsidRPr="00401EB1" w:rsidRDefault="00B6476D">
                <w:pPr>
                  <w:rPr>
                    <w:rFonts w:cstheme="minorHAnsi"/>
                  </w:rPr>
                </w:pPr>
                <w:r w:rsidRPr="00401EB1">
                  <w:rPr>
                    <w:rFonts w:cstheme="minorHAnsi"/>
                    <w:b/>
                  </w:rPr>
                  <w:t>Consent Change?</w:t>
                </w:r>
              </w:p>
            </w:tc>
          </w:tr>
        </w:sdtContent>
      </w:sdt>
      <w:tr w:rsidR="00B6476D" w:rsidRPr="00401EB1" w14:paraId="25392569"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77FDFFE1"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664E638E"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684E327F"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1AF43244" w14:textId="77777777" w:rsidR="00B6476D" w:rsidRPr="00401EB1" w:rsidRDefault="00B6476D">
            <w:pPr>
              <w:rPr>
                <w:rFonts w:cstheme="minorHAnsi"/>
              </w:rPr>
            </w:pPr>
          </w:p>
        </w:tc>
      </w:tr>
      <w:tr w:rsidR="00B6476D" w:rsidRPr="00401EB1" w14:paraId="36B0E2A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1C5CE44B"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32AEDF19"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79B1915A"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2C2230A5" w14:textId="77777777" w:rsidR="00B6476D" w:rsidRPr="00401EB1" w:rsidRDefault="00B6476D">
            <w:pPr>
              <w:rPr>
                <w:rFonts w:cstheme="minorHAnsi"/>
              </w:rPr>
            </w:pPr>
          </w:p>
        </w:tc>
      </w:tr>
      <w:tr w:rsidR="00B6476D" w:rsidRPr="00401EB1" w14:paraId="5310689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6FB3912D"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56D5627C"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533001B1"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73BDCA8D" w14:textId="77777777" w:rsidR="00B6476D" w:rsidRPr="00401EB1" w:rsidRDefault="00B6476D">
            <w:pPr>
              <w:rPr>
                <w:rFonts w:cstheme="minorHAnsi"/>
              </w:rPr>
            </w:pPr>
          </w:p>
        </w:tc>
      </w:tr>
    </w:tbl>
    <w:p w14:paraId="37B10178" w14:textId="5D73FFE8" w:rsidR="00B6476D" w:rsidRPr="00401EB1" w:rsidRDefault="00B6476D">
      <w:pPr>
        <w:autoSpaceDE/>
        <w:autoSpaceDN/>
        <w:adjustRightInd/>
        <w:spacing w:after="160" w:line="259" w:lineRule="auto"/>
        <w:rPr>
          <w:rFonts w:cstheme="minorHAnsi"/>
        </w:rPr>
      </w:pPr>
    </w:p>
    <w:sdt>
      <w:sdtPr>
        <w:rPr>
          <w:b/>
          <w:sz w:val="28"/>
          <w:szCs w:val="28"/>
        </w:rPr>
        <w:alias w:val="Locked Selection"/>
        <w:tag w:val="Locked Selection"/>
        <w:id w:val="444655782"/>
        <w:lock w:val="sdtContentLocked"/>
        <w:placeholder>
          <w:docPart w:val="DefaultPlaceholder_-1854013440"/>
        </w:placeholder>
      </w:sdtPr>
      <w:sdtEndPr/>
      <w:sdtContent>
        <w:p w14:paraId="2FE3BE9A" w14:textId="52B1E237" w:rsidR="00692170" w:rsidRPr="00692170" w:rsidRDefault="00692170" w:rsidP="00401EB1">
          <w:pPr>
            <w:rPr>
              <w:b/>
              <w:sz w:val="28"/>
              <w:szCs w:val="28"/>
            </w:rPr>
          </w:pPr>
          <w:r w:rsidRPr="00692170">
            <w:rPr>
              <w:b/>
              <w:sz w:val="28"/>
              <w:szCs w:val="28"/>
            </w:rPr>
            <w:t>OBJECTIVES</w:t>
          </w:r>
          <w:r w:rsidR="00B22EC9">
            <w:rPr>
              <w:b/>
              <w:sz w:val="28"/>
              <w:szCs w:val="28"/>
            </w:rPr>
            <w:t>/PURPOSE OF OPERATION</w:t>
          </w:r>
          <w:r w:rsidRPr="00692170">
            <w:rPr>
              <w:b/>
              <w:sz w:val="28"/>
              <w:szCs w:val="28"/>
            </w:rPr>
            <w:t xml:space="preserve">: </w:t>
          </w:r>
        </w:p>
      </w:sdtContent>
    </w:sdt>
    <w:p w14:paraId="30D9EADF" w14:textId="77777777" w:rsidR="00921B9B" w:rsidRDefault="00534233" w:rsidP="00534233">
      <w:pPr>
        <w:rPr>
          <w:rFonts w:cstheme="minorHAnsi"/>
          <w:i/>
        </w:rPr>
      </w:pPr>
      <w:r w:rsidRPr="00534233">
        <w:rPr>
          <w:rFonts w:cstheme="minorHAnsi"/>
          <w:i/>
        </w:rPr>
        <w:t>State the specific details surrounding the objectives in creating your registry/repository/ database; broad objectives are acceptable – try to predict all possible future uses.</w:t>
      </w:r>
    </w:p>
    <w:p w14:paraId="33144102" w14:textId="77777777" w:rsidR="00921B9B" w:rsidRPr="00921B9B" w:rsidRDefault="00921B9B" w:rsidP="00921B9B">
      <w:pPr>
        <w:numPr>
          <w:ilvl w:val="0"/>
          <w:numId w:val="33"/>
        </w:numPr>
        <w:rPr>
          <w:rFonts w:cstheme="minorHAnsi"/>
          <w:i/>
        </w:rPr>
      </w:pPr>
      <w:r w:rsidRPr="00921B9B">
        <w:rPr>
          <w:rFonts w:cstheme="minorHAnsi"/>
          <w:i/>
        </w:rPr>
        <w:t>Statement of Purpose</w:t>
      </w:r>
    </w:p>
    <w:p w14:paraId="2B0EB4F5" w14:textId="77777777" w:rsidR="00921B9B" w:rsidRPr="00921B9B" w:rsidRDefault="00921B9B" w:rsidP="00921B9B">
      <w:pPr>
        <w:numPr>
          <w:ilvl w:val="0"/>
          <w:numId w:val="33"/>
        </w:numPr>
        <w:rPr>
          <w:rFonts w:cstheme="minorHAnsi"/>
          <w:i/>
        </w:rPr>
      </w:pPr>
      <w:r w:rsidRPr="00921B9B">
        <w:rPr>
          <w:rFonts w:cstheme="minorHAnsi"/>
          <w:i/>
        </w:rPr>
        <w:t xml:space="preserve">Biological Materials (Specimens) and/or Data to be Collected </w:t>
      </w:r>
    </w:p>
    <w:p w14:paraId="6E40DC90" w14:textId="77777777" w:rsidR="00921B9B" w:rsidRPr="00921B9B" w:rsidRDefault="00921B9B" w:rsidP="00921B9B">
      <w:pPr>
        <w:numPr>
          <w:ilvl w:val="0"/>
          <w:numId w:val="33"/>
        </w:numPr>
        <w:rPr>
          <w:rFonts w:cstheme="minorHAnsi"/>
          <w:i/>
        </w:rPr>
      </w:pPr>
      <w:r w:rsidRPr="00921B9B">
        <w:rPr>
          <w:rFonts w:cstheme="minorHAnsi"/>
          <w:i/>
        </w:rPr>
        <w:t>Capacity (Size/Volume of Holdings)</w:t>
      </w:r>
    </w:p>
    <w:p w14:paraId="495A7E0B" w14:textId="77777777" w:rsidR="00921B9B" w:rsidRPr="00921B9B" w:rsidRDefault="00921B9B" w:rsidP="00921B9B">
      <w:pPr>
        <w:numPr>
          <w:ilvl w:val="0"/>
          <w:numId w:val="33"/>
        </w:numPr>
        <w:rPr>
          <w:rFonts w:cstheme="minorHAnsi"/>
          <w:i/>
        </w:rPr>
      </w:pPr>
      <w:r w:rsidRPr="00921B9B">
        <w:rPr>
          <w:rFonts w:cstheme="minorHAnsi"/>
          <w:i/>
        </w:rPr>
        <w:t>Scientific Value of Proposed Collection</w:t>
      </w:r>
    </w:p>
    <w:p w14:paraId="485E1C06" w14:textId="77777777" w:rsidR="00921B9B" w:rsidRDefault="00921B9B" w:rsidP="00534233">
      <w:pPr>
        <w:numPr>
          <w:ilvl w:val="0"/>
          <w:numId w:val="33"/>
        </w:numPr>
        <w:rPr>
          <w:rFonts w:cstheme="minorHAnsi"/>
          <w:i/>
        </w:rPr>
      </w:pPr>
      <w:r w:rsidRPr="00921B9B">
        <w:rPr>
          <w:rFonts w:cstheme="minorHAnsi"/>
          <w:i/>
        </w:rPr>
        <w:t>Known and/or Potential Risks of Harm and Benefit</w:t>
      </w:r>
    </w:p>
    <w:p w14:paraId="20813916" w14:textId="1716A3F0" w:rsidR="00534233" w:rsidRPr="00921B9B" w:rsidRDefault="00921B9B" w:rsidP="00534233">
      <w:pPr>
        <w:numPr>
          <w:ilvl w:val="0"/>
          <w:numId w:val="33"/>
        </w:numPr>
        <w:rPr>
          <w:rFonts w:cstheme="minorHAnsi"/>
          <w:i/>
        </w:rPr>
      </w:pPr>
      <w:r w:rsidRPr="00921B9B">
        <w:rPr>
          <w:i/>
        </w:rPr>
        <w:t>Identify which, if any, samples are pre-existing—tissue collected solely for clinical purposes that are no longer needed for patient care, and/or any tissue in a pre- existing research tissue bank, and/or whether any samples are from deceased persons.</w:t>
      </w:r>
      <w:r w:rsidR="00534233" w:rsidRPr="00921B9B">
        <w:rPr>
          <w:rFonts w:cstheme="minorHAnsi"/>
          <w:i/>
        </w:rPr>
        <w:t xml:space="preserve">  </w:t>
      </w:r>
    </w:p>
    <w:p w14:paraId="6BB4E375" w14:textId="77777777" w:rsidR="00534233" w:rsidRPr="00534233" w:rsidRDefault="00534233" w:rsidP="00534233">
      <w:pPr>
        <w:ind w:left="720"/>
        <w:rPr>
          <w:rFonts w:cstheme="minorHAnsi"/>
          <w:i/>
        </w:rPr>
      </w:pPr>
    </w:p>
    <w:p w14:paraId="71E80FBB" w14:textId="77777777" w:rsidR="00534233" w:rsidRPr="00534233" w:rsidRDefault="00534233" w:rsidP="00534233">
      <w:pPr>
        <w:rPr>
          <w:rFonts w:cstheme="minorHAnsi"/>
          <w:i/>
        </w:rPr>
      </w:pPr>
      <w:r w:rsidRPr="00534233">
        <w:rPr>
          <w:rFonts w:cstheme="minorHAnsi"/>
          <w:i/>
        </w:rPr>
        <w:t xml:space="preserve">Objectives should not include specific research aims and analyses.  Studies using data or biospecimens collected from this protocol will require a separate IRB submission.  </w:t>
      </w:r>
    </w:p>
    <w:p w14:paraId="4018AF73" w14:textId="3D06D8C5" w:rsidR="00921B9B" w:rsidRDefault="00921B9B" w:rsidP="00921B9B">
      <w:pPr>
        <w:contextualSpacing/>
      </w:pPr>
    </w:p>
    <w:sdt>
      <w:sdtPr>
        <w:rPr>
          <w:b/>
          <w:sz w:val="28"/>
          <w:szCs w:val="28"/>
        </w:rPr>
        <w:alias w:val="Locked Selection"/>
        <w:tag w:val="Locked Selection"/>
        <w:id w:val="1689946436"/>
        <w:lock w:val="sdtContentLocked"/>
        <w:placeholder>
          <w:docPart w:val="DefaultPlaceholder_-1854013440"/>
        </w:placeholder>
      </w:sdtPr>
      <w:sdtEndPr/>
      <w:sdtContent>
        <w:p w14:paraId="4AB6E052" w14:textId="71DFD0E2" w:rsidR="008526C2" w:rsidRPr="00A26D8E" w:rsidRDefault="00A26D8E" w:rsidP="00921B9B">
          <w:pPr>
            <w:contextualSpacing/>
            <w:rPr>
              <w:b/>
              <w:sz w:val="28"/>
              <w:szCs w:val="28"/>
            </w:rPr>
          </w:pPr>
          <w:r w:rsidRPr="00A26D8E">
            <w:rPr>
              <w:b/>
              <w:sz w:val="28"/>
              <w:szCs w:val="28"/>
            </w:rPr>
            <w:t>BACKGROUND AND RATIONALE:</w:t>
          </w:r>
        </w:p>
      </w:sdtContent>
    </w:sdt>
    <w:p w14:paraId="5664AA98" w14:textId="619061F1" w:rsidR="00A26D8E" w:rsidRPr="00A26D8E" w:rsidRDefault="00A26D8E" w:rsidP="00921B9B">
      <w:pPr>
        <w:contextualSpacing/>
        <w:rPr>
          <w:i/>
        </w:rPr>
      </w:pPr>
      <w:r w:rsidRPr="00A26D8E">
        <w:rPr>
          <w:i/>
        </w:rPr>
        <w:t xml:space="preserve">As applicable, summarize the available research/resources (including published data) to provide justification for creating the </w:t>
      </w:r>
      <w:r>
        <w:rPr>
          <w:i/>
        </w:rPr>
        <w:t>repository</w:t>
      </w:r>
      <w:r w:rsidRPr="00A26D8E">
        <w:rPr>
          <w:i/>
        </w:rPr>
        <w:t xml:space="preserve">. Describe the significance of the </w:t>
      </w:r>
      <w:r>
        <w:rPr>
          <w:i/>
        </w:rPr>
        <w:t>repository</w:t>
      </w:r>
      <w:r w:rsidRPr="00A26D8E">
        <w:rPr>
          <w:i/>
        </w:rPr>
        <w:t xml:space="preserve"> project, including potential benefit for individual participants, the field of study, and/or society.</w:t>
      </w:r>
    </w:p>
    <w:p w14:paraId="3D01ED2A" w14:textId="77777777" w:rsidR="00A26D8E" w:rsidRDefault="00A26D8E" w:rsidP="00921B9B">
      <w:pPr>
        <w:contextualSpacing/>
      </w:pPr>
    </w:p>
    <w:sdt>
      <w:sdtPr>
        <w:rPr>
          <w:rFonts w:cstheme="minorHAnsi"/>
          <w:b/>
          <w:sz w:val="28"/>
          <w:szCs w:val="28"/>
        </w:rPr>
        <w:alias w:val="Locked Selection"/>
        <w:tag w:val="Locked Selection"/>
        <w:id w:val="-587457963"/>
        <w:lock w:val="sdtContentLocked"/>
        <w:placeholder>
          <w:docPart w:val="DefaultPlaceholder_-1854013440"/>
        </w:placeholder>
      </w:sdtPr>
      <w:sdtEndPr/>
      <w:sdtContent>
        <w:p w14:paraId="6F140DEB" w14:textId="27537279" w:rsidR="00921B9B" w:rsidRPr="00921B9B" w:rsidRDefault="00B22EC9" w:rsidP="00921B9B">
          <w:pPr>
            <w:rPr>
              <w:rFonts w:cstheme="minorHAnsi"/>
              <w:b/>
              <w:sz w:val="28"/>
              <w:szCs w:val="28"/>
            </w:rPr>
          </w:pPr>
          <w:r>
            <w:rPr>
              <w:rFonts w:cstheme="minorHAnsi"/>
              <w:b/>
              <w:sz w:val="28"/>
              <w:szCs w:val="28"/>
            </w:rPr>
            <w:t>REPOSITORY</w:t>
          </w:r>
          <w:r w:rsidRPr="00921B9B">
            <w:rPr>
              <w:rFonts w:cstheme="minorHAnsi"/>
              <w:b/>
              <w:sz w:val="28"/>
              <w:szCs w:val="28"/>
            </w:rPr>
            <w:t xml:space="preserve"> PLAN OF OPERATIONS</w:t>
          </w:r>
          <w:r w:rsidR="00806562">
            <w:rPr>
              <w:rFonts w:cstheme="minorHAnsi"/>
              <w:b/>
              <w:sz w:val="28"/>
              <w:szCs w:val="28"/>
            </w:rPr>
            <w:t>:</w:t>
          </w:r>
        </w:p>
      </w:sdtContent>
    </w:sdt>
    <w:p w14:paraId="6F66D2C0" w14:textId="712E8702" w:rsidR="00921B9B" w:rsidRPr="00921B9B" w:rsidRDefault="00921B9B" w:rsidP="00921B9B">
      <w:pPr>
        <w:rPr>
          <w:rFonts w:cstheme="minorHAnsi"/>
          <w:i/>
        </w:rPr>
      </w:pPr>
      <w:r w:rsidRPr="00921B9B">
        <w:rPr>
          <w:rFonts w:cstheme="minorHAnsi"/>
          <w:i/>
        </w:rPr>
        <w:t xml:space="preserve">Outline the operations of the research </w:t>
      </w:r>
      <w:r w:rsidR="00B22EC9">
        <w:rPr>
          <w:rFonts w:cstheme="minorHAnsi"/>
          <w:i/>
        </w:rPr>
        <w:t>repository</w:t>
      </w:r>
      <w:r w:rsidRPr="00921B9B">
        <w:rPr>
          <w:rFonts w:cstheme="minorHAnsi"/>
          <w:i/>
        </w:rPr>
        <w:t xml:space="preserve"> as highlighted below.</w:t>
      </w:r>
    </w:p>
    <w:p w14:paraId="56AFFC9F" w14:textId="77777777" w:rsidR="00921B9B" w:rsidRPr="00921B9B" w:rsidRDefault="00921B9B" w:rsidP="00921B9B">
      <w:pPr>
        <w:rPr>
          <w:rFonts w:cstheme="minorHAnsi"/>
          <w:i/>
        </w:rPr>
      </w:pPr>
    </w:p>
    <w:sdt>
      <w:sdtPr>
        <w:rPr>
          <w:rFonts w:cstheme="minorHAnsi"/>
          <w:b/>
        </w:rPr>
        <w:alias w:val="Locked Selection"/>
        <w:tag w:val="Locked Selection"/>
        <w:id w:val="530078873"/>
        <w:lock w:val="sdtContentLocked"/>
        <w:placeholder>
          <w:docPart w:val="DefaultPlaceholder_-1854013440"/>
        </w:placeholder>
      </w:sdtPr>
      <w:sdtEndPr/>
      <w:sdtContent>
        <w:p w14:paraId="387B36C1" w14:textId="5CD5C3FB" w:rsidR="00921B9B" w:rsidRPr="00B22EC9" w:rsidRDefault="00921B9B" w:rsidP="00921B9B">
          <w:pPr>
            <w:rPr>
              <w:rFonts w:cstheme="minorHAnsi"/>
              <w:b/>
            </w:rPr>
          </w:pPr>
          <w:r w:rsidRPr="00B22EC9">
            <w:rPr>
              <w:rFonts w:cstheme="minorHAnsi"/>
              <w:b/>
            </w:rPr>
            <w:t>Table of Organization/Operation</w:t>
          </w:r>
        </w:p>
      </w:sdtContent>
    </w:sdt>
    <w:p w14:paraId="0E6BA190" w14:textId="77777777" w:rsidR="00F45E14" w:rsidRDefault="00921B9B" w:rsidP="00921B9B">
      <w:pPr>
        <w:rPr>
          <w:rFonts w:cstheme="minorHAnsi"/>
          <w:i/>
        </w:rPr>
      </w:pPr>
      <w:r w:rsidRPr="00921B9B">
        <w:rPr>
          <w:rFonts w:cstheme="minorHAnsi"/>
          <w:i/>
        </w:rPr>
        <w:t xml:space="preserve">Provide a table of organization/operation that delineates all key personnel positions necessary to ensure proper oversight and functioning of the activities necessary to create and maintain the </w:t>
      </w:r>
      <w:r w:rsidR="00B22EC9">
        <w:rPr>
          <w:rFonts w:cstheme="minorHAnsi"/>
          <w:i/>
        </w:rPr>
        <w:t>repository</w:t>
      </w:r>
      <w:r w:rsidRPr="00921B9B">
        <w:rPr>
          <w:rFonts w:cstheme="minorHAnsi"/>
          <w:i/>
        </w:rPr>
        <w:t xml:space="preserve">. Include job descriptions for each key position. Identify the names of individuals who serve in key personnel position. </w:t>
      </w:r>
    </w:p>
    <w:p w14:paraId="731FFB38" w14:textId="77777777" w:rsidR="00F45E14" w:rsidRDefault="00F45E14" w:rsidP="00921B9B">
      <w:pPr>
        <w:rPr>
          <w:rFonts w:cstheme="minorHAnsi"/>
          <w:i/>
        </w:rPr>
      </w:pPr>
    </w:p>
    <w:p w14:paraId="5B87E1D9" w14:textId="5221BB6C" w:rsidR="00F45E14" w:rsidRPr="00F45E14" w:rsidRDefault="00921B9B" w:rsidP="00921B9B">
      <w:pPr>
        <w:rPr>
          <w:rFonts w:cstheme="minorHAnsi"/>
          <w:i/>
        </w:rPr>
      </w:pPr>
      <w:r w:rsidRPr="00921B9B">
        <w:rPr>
          <w:rFonts w:cstheme="minorHAnsi"/>
          <w:i/>
        </w:rPr>
        <w:t>Please indicate the position/person serving as the honest broker (see data management section below).</w:t>
      </w:r>
      <w:r w:rsidR="00F45E14" w:rsidRPr="00F45E14">
        <w:t xml:space="preserve"> </w:t>
      </w:r>
    </w:p>
    <w:p w14:paraId="4861B91E" w14:textId="77777777" w:rsidR="00F45E14" w:rsidRDefault="00F45E14" w:rsidP="00921B9B">
      <w:pPr>
        <w:rPr>
          <w:rFonts w:cstheme="minorHAnsi"/>
          <w:i/>
        </w:rPr>
      </w:pPr>
    </w:p>
    <w:p w14:paraId="69F05F88" w14:textId="06F03659" w:rsidR="00921B9B" w:rsidRPr="00921B9B" w:rsidRDefault="00F45E14" w:rsidP="00921B9B">
      <w:pPr>
        <w:rPr>
          <w:rFonts w:cstheme="minorHAnsi"/>
          <w:i/>
        </w:rPr>
      </w:pPr>
      <w:r w:rsidRPr="00F45E14">
        <w:rPr>
          <w:rFonts w:cstheme="minorHAnsi"/>
          <w:i/>
        </w:rPr>
        <w:t>Include a plan for continuing repository operations in the absence (or departure) of the principal investigator (as applicable).</w:t>
      </w:r>
    </w:p>
    <w:p w14:paraId="458DC0F1" w14:textId="77777777" w:rsidR="00921B9B" w:rsidRPr="00921B9B" w:rsidRDefault="00921B9B" w:rsidP="00921B9B">
      <w:pPr>
        <w:rPr>
          <w:rFonts w:cstheme="minorHAnsi"/>
          <w:i/>
        </w:rPr>
      </w:pPr>
    </w:p>
    <w:sdt>
      <w:sdtPr>
        <w:rPr>
          <w:rFonts w:cstheme="minorHAnsi"/>
          <w:b/>
        </w:rPr>
        <w:alias w:val="Locked Selection"/>
        <w:tag w:val="Locked Selection"/>
        <w:id w:val="1685551082"/>
        <w:lock w:val="sdtContentLocked"/>
        <w:placeholder>
          <w:docPart w:val="DefaultPlaceholder_-1854013440"/>
        </w:placeholder>
      </w:sdtPr>
      <w:sdtEndPr/>
      <w:sdtContent>
        <w:p w14:paraId="6A2FC3E7" w14:textId="280DBDEC" w:rsidR="00921B9B" w:rsidRPr="00B22EC9" w:rsidRDefault="00921B9B" w:rsidP="00921B9B">
          <w:pPr>
            <w:rPr>
              <w:rFonts w:cstheme="minorHAnsi"/>
              <w:b/>
            </w:rPr>
          </w:pPr>
          <w:r w:rsidRPr="00B22EC9">
            <w:rPr>
              <w:rFonts w:cstheme="minorHAnsi"/>
              <w:b/>
            </w:rPr>
            <w:t xml:space="preserve">[Specimen and/or </w:t>
          </w:r>
          <w:r w:rsidR="00B22EC9">
            <w:rPr>
              <w:rFonts w:cstheme="minorHAnsi"/>
              <w:b/>
            </w:rPr>
            <w:t>Data</w:t>
          </w:r>
          <w:r w:rsidRPr="00B22EC9">
            <w:rPr>
              <w:rFonts w:cstheme="minorHAnsi"/>
              <w:b/>
            </w:rPr>
            <w:t>] Collection</w:t>
          </w:r>
        </w:p>
      </w:sdtContent>
    </w:sdt>
    <w:p w14:paraId="457B5367" w14:textId="3ECD76DC" w:rsidR="00921B9B" w:rsidRPr="00921B9B" w:rsidRDefault="00921B9B" w:rsidP="00921B9B">
      <w:pPr>
        <w:rPr>
          <w:rFonts w:cstheme="minorHAnsi"/>
          <w:i/>
        </w:rPr>
      </w:pPr>
      <w:r w:rsidRPr="00921B9B">
        <w:rPr>
          <w:rFonts w:cstheme="minorHAnsi"/>
          <w:i/>
        </w:rPr>
        <w:lastRenderedPageBreak/>
        <w:t xml:space="preserve">In this section specify how [specimen or </w:t>
      </w:r>
      <w:r w:rsidR="007F44A4">
        <w:rPr>
          <w:rFonts w:cstheme="minorHAnsi"/>
          <w:i/>
        </w:rPr>
        <w:t>data</w:t>
      </w:r>
      <w:r w:rsidRPr="00921B9B">
        <w:rPr>
          <w:rFonts w:cstheme="minorHAnsi"/>
          <w:i/>
        </w:rPr>
        <w:t>] collection will be accomplished.</w:t>
      </w:r>
      <w:r w:rsidR="007F44A4">
        <w:rPr>
          <w:rFonts w:cstheme="minorHAnsi"/>
          <w:i/>
        </w:rPr>
        <w:t xml:space="preserve"> </w:t>
      </w:r>
      <w:r w:rsidR="007F44A4" w:rsidRPr="007F44A4">
        <w:rPr>
          <w:rFonts w:cstheme="minorHAnsi"/>
          <w:i/>
        </w:rPr>
        <w:t>Will it be obtained by direct interaction with participants from a clinical or hospital site,</w:t>
      </w:r>
      <w:r w:rsidR="007F44A4">
        <w:rPr>
          <w:rFonts w:cstheme="minorHAnsi"/>
          <w:i/>
        </w:rPr>
        <w:t xml:space="preserve"> or</w:t>
      </w:r>
      <w:r w:rsidR="007F44A4" w:rsidRPr="007F44A4">
        <w:rPr>
          <w:rFonts w:cstheme="minorHAnsi"/>
          <w:i/>
        </w:rPr>
        <w:t xml:space="preserve"> via chart revie</w:t>
      </w:r>
      <w:r w:rsidR="007F44A4">
        <w:rPr>
          <w:rFonts w:cstheme="minorHAnsi"/>
          <w:i/>
        </w:rPr>
        <w:t>w?</w:t>
      </w:r>
      <w:r w:rsidRPr="00921B9B">
        <w:rPr>
          <w:rFonts w:cstheme="minorHAnsi"/>
          <w:i/>
        </w:rPr>
        <w:t xml:space="preserve"> </w:t>
      </w:r>
      <w:r w:rsidR="00FD3195">
        <w:rPr>
          <w:rFonts w:cstheme="minorHAnsi"/>
          <w:i/>
        </w:rPr>
        <w:t>O</w:t>
      </w:r>
      <w:r w:rsidRPr="00921B9B">
        <w:rPr>
          <w:rFonts w:cstheme="minorHAnsi"/>
          <w:i/>
        </w:rPr>
        <w:t>utline collection procedures for each type of specimen collected.</w:t>
      </w:r>
    </w:p>
    <w:p w14:paraId="273B7222" w14:textId="77777777" w:rsidR="00921B9B" w:rsidRPr="00921B9B" w:rsidRDefault="00921B9B" w:rsidP="00921B9B">
      <w:pPr>
        <w:rPr>
          <w:rFonts w:cstheme="minorHAnsi"/>
          <w:i/>
        </w:rPr>
      </w:pPr>
    </w:p>
    <w:sdt>
      <w:sdtPr>
        <w:rPr>
          <w:rFonts w:cstheme="minorHAnsi"/>
          <w:b/>
        </w:rPr>
        <w:alias w:val="Locked Selection"/>
        <w:tag w:val="Locked Selection"/>
        <w:id w:val="-1323507133"/>
        <w:lock w:val="sdtContentLocked"/>
        <w:placeholder>
          <w:docPart w:val="DefaultPlaceholder_-1854013440"/>
        </w:placeholder>
      </w:sdtPr>
      <w:sdtEndPr/>
      <w:sdtContent>
        <w:p w14:paraId="2E96426B" w14:textId="161FAF23" w:rsidR="00921B9B" w:rsidRPr="00B22EC9" w:rsidRDefault="00921B9B" w:rsidP="00921B9B">
          <w:pPr>
            <w:rPr>
              <w:rFonts w:cstheme="minorHAnsi"/>
              <w:b/>
            </w:rPr>
          </w:pPr>
          <w:r w:rsidRPr="00B22EC9">
            <w:rPr>
              <w:rFonts w:cstheme="minorHAnsi"/>
              <w:b/>
            </w:rPr>
            <w:t xml:space="preserve">[Specimen and/or </w:t>
          </w:r>
          <w:r w:rsidR="00B22EC9">
            <w:rPr>
              <w:rFonts w:cstheme="minorHAnsi"/>
              <w:b/>
            </w:rPr>
            <w:t>Data</w:t>
          </w:r>
          <w:r w:rsidRPr="00B22EC9">
            <w:rPr>
              <w:rFonts w:cstheme="minorHAnsi"/>
              <w:b/>
            </w:rPr>
            <w:t>] Sources</w:t>
          </w:r>
        </w:p>
      </w:sdtContent>
    </w:sdt>
    <w:p w14:paraId="697EEE82" w14:textId="7C3D40F2" w:rsidR="007F44A4" w:rsidRDefault="00921B9B" w:rsidP="00921B9B">
      <w:pPr>
        <w:rPr>
          <w:rFonts w:cstheme="minorHAnsi"/>
          <w:i/>
        </w:rPr>
      </w:pPr>
      <w:r w:rsidRPr="00921B9B">
        <w:rPr>
          <w:rFonts w:cstheme="minorHAnsi"/>
          <w:i/>
        </w:rPr>
        <w:t xml:space="preserve">Research Tissue </w:t>
      </w:r>
      <w:r w:rsidR="007F44A4">
        <w:rPr>
          <w:rFonts w:cstheme="minorHAnsi"/>
          <w:i/>
        </w:rPr>
        <w:t>Repository</w:t>
      </w:r>
      <w:r w:rsidRPr="00921B9B">
        <w:rPr>
          <w:rFonts w:cstheme="minorHAnsi"/>
          <w:i/>
        </w:rPr>
        <w:t xml:space="preserve">: i.e., patients, deceased persons, preexisting samples, etc. </w:t>
      </w:r>
    </w:p>
    <w:p w14:paraId="557EC1F6" w14:textId="6DBD13FB" w:rsidR="00921B9B" w:rsidRPr="00921B9B" w:rsidRDefault="00921B9B" w:rsidP="00921B9B">
      <w:pPr>
        <w:rPr>
          <w:rFonts w:cstheme="minorHAnsi"/>
          <w:i/>
        </w:rPr>
      </w:pPr>
      <w:r w:rsidRPr="00921B9B">
        <w:rPr>
          <w:rFonts w:cstheme="minorHAnsi"/>
          <w:i/>
        </w:rPr>
        <w:t xml:space="preserve">Research Data </w:t>
      </w:r>
      <w:r w:rsidR="007F44A4">
        <w:rPr>
          <w:rFonts w:cstheme="minorHAnsi"/>
          <w:i/>
        </w:rPr>
        <w:t>Repository</w:t>
      </w:r>
      <w:r w:rsidRPr="00921B9B">
        <w:rPr>
          <w:rFonts w:cstheme="minorHAnsi"/>
          <w:i/>
        </w:rPr>
        <w:t>: i.e., lab reports, counseling records, intake forms, etc.</w:t>
      </w:r>
    </w:p>
    <w:p w14:paraId="7AE3D1F5" w14:textId="77777777" w:rsidR="00921B9B" w:rsidRPr="00921B9B" w:rsidRDefault="00921B9B" w:rsidP="00921B9B">
      <w:pPr>
        <w:rPr>
          <w:rFonts w:cstheme="minorHAnsi"/>
          <w:i/>
        </w:rPr>
      </w:pPr>
    </w:p>
    <w:sdt>
      <w:sdtPr>
        <w:rPr>
          <w:rFonts w:cstheme="minorHAnsi"/>
          <w:b/>
        </w:rPr>
        <w:alias w:val="Locked Selection"/>
        <w:tag w:val="Locked Selection"/>
        <w:id w:val="-372463632"/>
        <w:lock w:val="sdtContentLocked"/>
        <w:placeholder>
          <w:docPart w:val="DefaultPlaceholder_-1854013440"/>
        </w:placeholder>
      </w:sdtPr>
      <w:sdtEndPr/>
      <w:sdtContent>
        <w:p w14:paraId="10FA8ACF" w14:textId="65C5EB75" w:rsidR="00921B9B" w:rsidRPr="00B22EC9" w:rsidRDefault="00921B9B" w:rsidP="00921B9B">
          <w:pPr>
            <w:rPr>
              <w:rFonts w:cstheme="minorHAnsi"/>
              <w:b/>
            </w:rPr>
          </w:pPr>
          <w:r w:rsidRPr="00B22EC9">
            <w:rPr>
              <w:rFonts w:cstheme="minorHAnsi"/>
              <w:b/>
            </w:rPr>
            <w:t>Collection &amp; Collection Locations</w:t>
          </w:r>
        </w:p>
      </w:sdtContent>
    </w:sdt>
    <w:p w14:paraId="76ABE2C4" w14:textId="77777777" w:rsidR="00921B9B" w:rsidRPr="00921B9B" w:rsidRDefault="00921B9B" w:rsidP="00921B9B">
      <w:pPr>
        <w:rPr>
          <w:rFonts w:cstheme="minorHAnsi"/>
          <w:i/>
        </w:rPr>
      </w:pPr>
      <w:r w:rsidRPr="00921B9B">
        <w:rPr>
          <w:rFonts w:cstheme="minorHAnsi"/>
          <w:i/>
        </w:rPr>
        <w:t>Outline collection procedures and identify collection locations. Also, indicate the personnel responsible for collection tasks identified in this section.</w:t>
      </w:r>
    </w:p>
    <w:p w14:paraId="3B27628E" w14:textId="77777777" w:rsidR="00921B9B" w:rsidRPr="00921B9B" w:rsidRDefault="00921B9B" w:rsidP="00921B9B">
      <w:pPr>
        <w:rPr>
          <w:rFonts w:cstheme="minorHAnsi"/>
          <w:i/>
        </w:rPr>
      </w:pPr>
    </w:p>
    <w:sdt>
      <w:sdtPr>
        <w:rPr>
          <w:rFonts w:cstheme="minorHAnsi"/>
          <w:b/>
        </w:rPr>
        <w:alias w:val="Locked Selection"/>
        <w:tag w:val="Locked Selection"/>
        <w:id w:val="-1416859615"/>
        <w:lock w:val="sdtContentLocked"/>
        <w:placeholder>
          <w:docPart w:val="DefaultPlaceholder_-1854013440"/>
        </w:placeholder>
      </w:sdtPr>
      <w:sdtEndPr/>
      <w:sdtContent>
        <w:p w14:paraId="70FCA40B" w14:textId="54B59949" w:rsidR="00921B9B" w:rsidRPr="00921B9B" w:rsidRDefault="00921B9B" w:rsidP="00921B9B">
          <w:pPr>
            <w:rPr>
              <w:rFonts w:cstheme="minorHAnsi"/>
              <w:b/>
              <w:i/>
            </w:rPr>
          </w:pPr>
          <w:r w:rsidRPr="00B22EC9">
            <w:rPr>
              <w:rFonts w:cstheme="minorHAnsi"/>
              <w:b/>
            </w:rPr>
            <w:t>Eligibility</w:t>
          </w:r>
          <w:r w:rsidRPr="00921B9B">
            <w:rPr>
              <w:rFonts w:cstheme="minorHAnsi"/>
              <w:b/>
              <w:i/>
            </w:rPr>
            <w:t xml:space="preserve"> </w:t>
          </w:r>
          <w:r w:rsidRPr="00B22EC9">
            <w:rPr>
              <w:rFonts w:cstheme="minorHAnsi"/>
              <w:b/>
            </w:rPr>
            <w:t>Criteria</w:t>
          </w:r>
        </w:p>
      </w:sdtContent>
    </w:sdt>
    <w:p w14:paraId="272E3E9F" w14:textId="47E0481A" w:rsidR="00921B9B" w:rsidRPr="00921B9B" w:rsidRDefault="00921B9B" w:rsidP="00921B9B">
      <w:pPr>
        <w:rPr>
          <w:rFonts w:cstheme="minorHAnsi"/>
          <w:i/>
        </w:rPr>
      </w:pPr>
      <w:r w:rsidRPr="00921B9B">
        <w:rPr>
          <w:rFonts w:cstheme="minorHAnsi"/>
          <w:i/>
        </w:rPr>
        <w:t xml:space="preserve">List the inclusion and exclusion criteria for subject participation in the research </w:t>
      </w:r>
      <w:r w:rsidR="00B22EC9">
        <w:rPr>
          <w:rFonts w:cstheme="minorHAnsi"/>
          <w:i/>
        </w:rPr>
        <w:t>repository</w:t>
      </w:r>
      <w:r w:rsidRPr="00921B9B">
        <w:rPr>
          <w:rFonts w:cstheme="minorHAnsi"/>
          <w:i/>
        </w:rPr>
        <w:t xml:space="preserve"> and provide a justification. [Specimens and/or </w:t>
      </w:r>
      <w:r w:rsidR="007F44A4">
        <w:rPr>
          <w:rFonts w:cstheme="minorHAnsi"/>
          <w:i/>
        </w:rPr>
        <w:t>data</w:t>
      </w:r>
      <w:r w:rsidRPr="00921B9B">
        <w:rPr>
          <w:rFonts w:cstheme="minorHAnsi"/>
          <w:i/>
        </w:rPr>
        <w:t xml:space="preserve">] collected should reflect the demographic characteristics and diversity of the population appropriate to the scientific goals of the research </w:t>
      </w:r>
      <w:r w:rsidR="00FD3195">
        <w:rPr>
          <w:rFonts w:cstheme="minorHAnsi"/>
          <w:i/>
        </w:rPr>
        <w:t xml:space="preserve">repository </w:t>
      </w:r>
      <w:r w:rsidRPr="00921B9B">
        <w:rPr>
          <w:rFonts w:cstheme="minorHAnsi"/>
          <w:i/>
        </w:rPr>
        <w:t>outlined in the Purpose of Operation.</w:t>
      </w:r>
    </w:p>
    <w:p w14:paraId="342520B8" w14:textId="77777777" w:rsidR="00921B9B" w:rsidRPr="00921B9B" w:rsidRDefault="00921B9B" w:rsidP="00921B9B">
      <w:pPr>
        <w:rPr>
          <w:rFonts w:cstheme="minorHAnsi"/>
          <w:i/>
        </w:rPr>
      </w:pPr>
    </w:p>
    <w:sdt>
      <w:sdtPr>
        <w:rPr>
          <w:rFonts w:cstheme="minorHAnsi"/>
          <w:b/>
        </w:rPr>
        <w:alias w:val="Locked Selection"/>
        <w:tag w:val="Locked Selection"/>
        <w:id w:val="-1420246794"/>
        <w:lock w:val="sdtContentLocked"/>
        <w:placeholder>
          <w:docPart w:val="DefaultPlaceholder_-1854013440"/>
        </w:placeholder>
      </w:sdtPr>
      <w:sdtEndPr/>
      <w:sdtContent>
        <w:p w14:paraId="0F650D36" w14:textId="761318D6" w:rsidR="00921B9B" w:rsidRPr="00B22EC9" w:rsidRDefault="00921B9B" w:rsidP="00921B9B">
          <w:pPr>
            <w:rPr>
              <w:rFonts w:cstheme="minorHAnsi"/>
              <w:b/>
            </w:rPr>
          </w:pPr>
          <w:r w:rsidRPr="00B22EC9">
            <w:rPr>
              <w:rFonts w:cstheme="minorHAnsi"/>
              <w:b/>
            </w:rPr>
            <w:t>Minority and Vulnerable Populations</w:t>
          </w:r>
        </w:p>
      </w:sdtContent>
    </w:sdt>
    <w:p w14:paraId="32B88658" w14:textId="77777777" w:rsidR="00921B9B" w:rsidRPr="00921B9B" w:rsidRDefault="00921B9B" w:rsidP="00921B9B">
      <w:pPr>
        <w:rPr>
          <w:rFonts w:cstheme="minorHAnsi"/>
          <w:i/>
        </w:rPr>
      </w:pPr>
      <w:r w:rsidRPr="00921B9B">
        <w:rPr>
          <w:rFonts w:cstheme="minorHAnsi"/>
          <w:i/>
        </w:rPr>
        <w:t>The burdens and benefits of research must be fairly distributed among the populations that stand to benefit from it. No group of persons—women, pregnant women, children, minorities—should be categorically excluded from the research without a good scientific or ethical reason to do so. Note any additional efforts you will take to overcome any anticipated barriers to participation (i.e., language, access, etc.).</w:t>
      </w:r>
    </w:p>
    <w:p w14:paraId="6C069A82" w14:textId="77777777" w:rsidR="00921B9B" w:rsidRPr="00921B9B" w:rsidRDefault="00921B9B" w:rsidP="00921B9B">
      <w:pPr>
        <w:rPr>
          <w:rFonts w:cstheme="minorHAnsi"/>
          <w:i/>
        </w:rPr>
      </w:pPr>
    </w:p>
    <w:sdt>
      <w:sdtPr>
        <w:rPr>
          <w:rFonts w:cstheme="minorHAnsi"/>
          <w:b/>
        </w:rPr>
        <w:alias w:val="Locked Selection"/>
        <w:tag w:val="Locked Selection"/>
        <w:id w:val="-1996177762"/>
        <w:lock w:val="sdtContentLocked"/>
        <w:placeholder>
          <w:docPart w:val="DefaultPlaceholder_-1854013440"/>
        </w:placeholder>
      </w:sdtPr>
      <w:sdtEndPr/>
      <w:sdtContent>
        <w:p w14:paraId="54626470" w14:textId="331194B4" w:rsidR="00921B9B" w:rsidRPr="00B22EC9" w:rsidRDefault="00921B9B" w:rsidP="00921B9B">
          <w:pPr>
            <w:rPr>
              <w:rFonts w:cstheme="minorHAnsi"/>
              <w:b/>
            </w:rPr>
          </w:pPr>
          <w:r w:rsidRPr="00B22EC9">
            <w:rPr>
              <w:rFonts w:cstheme="minorHAnsi"/>
              <w:b/>
            </w:rPr>
            <w:t>Recruitment Plan</w:t>
          </w:r>
        </w:p>
      </w:sdtContent>
    </w:sdt>
    <w:p w14:paraId="5DB3F63A" w14:textId="023ADF1F" w:rsidR="00921B9B" w:rsidRPr="00921B9B" w:rsidRDefault="00921B9B" w:rsidP="00921B9B">
      <w:pPr>
        <w:rPr>
          <w:rFonts w:cstheme="minorHAnsi"/>
          <w:i/>
        </w:rPr>
      </w:pPr>
      <w:r w:rsidRPr="00921B9B">
        <w:rPr>
          <w:rFonts w:cstheme="minorHAnsi"/>
          <w:i/>
        </w:rPr>
        <w:t xml:space="preserve">Explain the activities used to generally recruit subjects to participate in the research </w:t>
      </w:r>
      <w:r w:rsidR="007F44A4">
        <w:rPr>
          <w:rFonts w:cstheme="minorHAnsi"/>
          <w:i/>
        </w:rPr>
        <w:t>repository</w:t>
      </w:r>
      <w:r w:rsidRPr="00921B9B">
        <w:rPr>
          <w:rFonts w:cstheme="minorHAnsi"/>
          <w:i/>
        </w:rPr>
        <w:t>. Itemize specific consent procedures in the Consent section.</w:t>
      </w:r>
    </w:p>
    <w:p w14:paraId="3A123575" w14:textId="77777777" w:rsidR="007F44A4" w:rsidRDefault="007F44A4" w:rsidP="00B22EC9">
      <w:pPr>
        <w:rPr>
          <w:rFonts w:cstheme="minorHAnsi"/>
          <w:b/>
          <w:i/>
        </w:rPr>
      </w:pPr>
    </w:p>
    <w:sdt>
      <w:sdtPr>
        <w:rPr>
          <w:rFonts w:cstheme="minorHAnsi"/>
          <w:b/>
          <w:sz w:val="28"/>
          <w:szCs w:val="28"/>
        </w:rPr>
        <w:alias w:val="Locked Selection"/>
        <w:tag w:val="Locked Selection"/>
        <w:id w:val="-826125827"/>
        <w:lock w:val="sdtContentLocked"/>
        <w:placeholder>
          <w:docPart w:val="DefaultPlaceholder_-1854013440"/>
        </w:placeholder>
      </w:sdtPr>
      <w:sdtEndPr/>
      <w:sdtContent>
        <w:p w14:paraId="73AAB44D" w14:textId="5A14B49C" w:rsidR="00B22EC9" w:rsidRPr="007F44A4" w:rsidRDefault="007F44A4" w:rsidP="00B22EC9">
          <w:pPr>
            <w:rPr>
              <w:rFonts w:cstheme="minorHAnsi"/>
              <w:b/>
              <w:sz w:val="28"/>
              <w:szCs w:val="28"/>
            </w:rPr>
          </w:pPr>
          <w:r w:rsidRPr="007F44A4">
            <w:rPr>
              <w:rFonts w:cstheme="minorHAnsi"/>
              <w:b/>
              <w:sz w:val="28"/>
              <w:szCs w:val="28"/>
            </w:rPr>
            <w:t>SPECIMEN PROCESSING AND ANNOTATION</w:t>
          </w:r>
          <w:r w:rsidR="00EF1D76">
            <w:rPr>
              <w:rFonts w:cstheme="minorHAnsi"/>
              <w:b/>
              <w:sz w:val="28"/>
              <w:szCs w:val="28"/>
            </w:rPr>
            <w:t>:</w:t>
          </w:r>
        </w:p>
      </w:sdtContent>
    </w:sdt>
    <w:p w14:paraId="34CFF2AB" w14:textId="77777777" w:rsidR="00FD3195" w:rsidRDefault="00FD3195" w:rsidP="00B22EC9">
      <w:pPr>
        <w:rPr>
          <w:rFonts w:cstheme="minorHAnsi"/>
          <w:i/>
        </w:rPr>
      </w:pPr>
      <w:r w:rsidRPr="00B22EC9">
        <w:rPr>
          <w:rFonts w:cstheme="minorHAnsi"/>
          <w:i/>
        </w:rPr>
        <w:t>Skip this section if you are developing a Research Data Bank.</w:t>
      </w:r>
    </w:p>
    <w:p w14:paraId="3869ED8A" w14:textId="77777777" w:rsidR="00FD3195" w:rsidRDefault="00FD3195" w:rsidP="00B22EC9">
      <w:pPr>
        <w:rPr>
          <w:rFonts w:cstheme="minorHAnsi"/>
          <w:i/>
        </w:rPr>
      </w:pPr>
    </w:p>
    <w:p w14:paraId="255A1922" w14:textId="77777777" w:rsidR="00FD3195" w:rsidRDefault="00B22EC9" w:rsidP="00B22EC9">
      <w:pPr>
        <w:rPr>
          <w:rFonts w:cstheme="minorHAnsi"/>
          <w:i/>
        </w:rPr>
      </w:pPr>
      <w:r w:rsidRPr="00B22EC9">
        <w:rPr>
          <w:rFonts w:cstheme="minorHAnsi"/>
          <w:i/>
        </w:rPr>
        <w:t xml:space="preserve">Specify how specimen processing and annotation will be accomplished. </w:t>
      </w:r>
    </w:p>
    <w:p w14:paraId="76D3D37F" w14:textId="45D495AE" w:rsidR="00B22EC9" w:rsidRDefault="00FD3195" w:rsidP="00B22EC9">
      <w:pPr>
        <w:rPr>
          <w:rFonts w:cstheme="minorHAnsi"/>
          <w:i/>
        </w:rPr>
      </w:pPr>
      <w:r>
        <w:rPr>
          <w:rFonts w:cstheme="minorHAnsi"/>
          <w:i/>
        </w:rPr>
        <w:t>I</w:t>
      </w:r>
      <w:r w:rsidR="00B22EC9" w:rsidRPr="00B22EC9">
        <w:rPr>
          <w:rFonts w:cstheme="minorHAnsi"/>
          <w:i/>
        </w:rPr>
        <w:t>ndicate the personnel responsible for processing and annotation tasks identified in this section</w:t>
      </w:r>
      <w:r>
        <w:rPr>
          <w:rFonts w:cstheme="minorHAnsi"/>
          <w:i/>
        </w:rPr>
        <w:t>.</w:t>
      </w:r>
    </w:p>
    <w:p w14:paraId="37FE3C43" w14:textId="2F5AB32D" w:rsidR="009A595E" w:rsidRPr="009A595E" w:rsidRDefault="009A595E" w:rsidP="009A595E">
      <w:pPr>
        <w:pStyle w:val="ListParagraph"/>
        <w:numPr>
          <w:ilvl w:val="0"/>
          <w:numId w:val="34"/>
        </w:numPr>
        <w:autoSpaceDE/>
        <w:autoSpaceDN/>
        <w:adjustRightInd/>
        <w:rPr>
          <w:rFonts w:ascii="Calibri" w:eastAsia="Calibri" w:hAnsi="Calibri"/>
          <w:sz w:val="20"/>
          <w:szCs w:val="20"/>
        </w:rPr>
      </w:pPr>
      <w:r>
        <w:rPr>
          <w:rFonts w:cstheme="minorHAnsi"/>
          <w:i/>
        </w:rPr>
        <w:t>Specimen Processing</w:t>
      </w:r>
    </w:p>
    <w:p w14:paraId="6DDCAFEB" w14:textId="2185D521" w:rsidR="009A595E" w:rsidRPr="009A595E" w:rsidRDefault="009A595E" w:rsidP="009A595E">
      <w:pPr>
        <w:pStyle w:val="ListParagraph"/>
        <w:numPr>
          <w:ilvl w:val="0"/>
          <w:numId w:val="34"/>
        </w:numPr>
        <w:autoSpaceDE/>
        <w:autoSpaceDN/>
        <w:adjustRightInd/>
        <w:rPr>
          <w:rFonts w:cstheme="minorHAnsi"/>
          <w:i/>
        </w:rPr>
      </w:pPr>
      <w:r w:rsidRPr="009A595E">
        <w:rPr>
          <w:rFonts w:cstheme="minorHAnsi"/>
          <w:i/>
        </w:rPr>
        <w:t>Specimen Characterization</w:t>
      </w:r>
    </w:p>
    <w:p w14:paraId="1C745CB9" w14:textId="3715D4DD" w:rsidR="009A595E" w:rsidRPr="009A595E" w:rsidRDefault="009A595E" w:rsidP="009A595E">
      <w:pPr>
        <w:pStyle w:val="ListParagraph"/>
        <w:numPr>
          <w:ilvl w:val="0"/>
          <w:numId w:val="34"/>
        </w:numPr>
        <w:autoSpaceDE/>
        <w:autoSpaceDN/>
        <w:adjustRightInd/>
        <w:rPr>
          <w:rFonts w:cstheme="minorHAnsi"/>
          <w:i/>
        </w:rPr>
      </w:pPr>
      <w:r w:rsidRPr="009A595E">
        <w:rPr>
          <w:rFonts w:cstheme="minorHAnsi"/>
          <w:i/>
        </w:rPr>
        <w:t xml:space="preserve">Quality Control Testing </w:t>
      </w:r>
    </w:p>
    <w:p w14:paraId="70D120B9" w14:textId="264E147A" w:rsidR="009A595E" w:rsidRPr="009A595E" w:rsidRDefault="009A595E" w:rsidP="009A595E">
      <w:pPr>
        <w:pStyle w:val="ListParagraph"/>
        <w:numPr>
          <w:ilvl w:val="0"/>
          <w:numId w:val="34"/>
        </w:numPr>
        <w:autoSpaceDE/>
        <w:autoSpaceDN/>
        <w:adjustRightInd/>
        <w:rPr>
          <w:rFonts w:cstheme="minorHAnsi"/>
          <w:i/>
        </w:rPr>
      </w:pPr>
      <w:r w:rsidRPr="009A595E">
        <w:rPr>
          <w:rFonts w:cstheme="minorHAnsi"/>
          <w:i/>
        </w:rPr>
        <w:t>Data Collection and Specimen Annotation</w:t>
      </w:r>
    </w:p>
    <w:p w14:paraId="3635172B" w14:textId="77777777" w:rsidR="00B22EC9" w:rsidRPr="00B22EC9" w:rsidRDefault="00B22EC9" w:rsidP="00B22EC9">
      <w:pPr>
        <w:rPr>
          <w:rFonts w:cstheme="minorHAnsi"/>
          <w:i/>
        </w:rPr>
      </w:pPr>
    </w:p>
    <w:sdt>
      <w:sdtPr>
        <w:rPr>
          <w:rFonts w:cstheme="minorHAnsi"/>
          <w:b/>
          <w:sz w:val="28"/>
          <w:szCs w:val="28"/>
        </w:rPr>
        <w:alias w:val="Locked Selection"/>
        <w:tag w:val="Locked Selection"/>
        <w:id w:val="-245500258"/>
        <w:lock w:val="sdtContentLocked"/>
        <w:placeholder>
          <w:docPart w:val="DefaultPlaceholder_-1854013440"/>
        </w:placeholder>
      </w:sdtPr>
      <w:sdtEndPr/>
      <w:sdtContent>
        <w:p w14:paraId="2DC69D9F" w14:textId="28FFCEDB" w:rsidR="00B22EC9" w:rsidRPr="00EC6294" w:rsidRDefault="00FD3195" w:rsidP="00B22EC9">
          <w:pPr>
            <w:rPr>
              <w:rFonts w:cstheme="minorHAnsi"/>
              <w:b/>
              <w:sz w:val="28"/>
              <w:szCs w:val="28"/>
            </w:rPr>
          </w:pPr>
          <w:r w:rsidRPr="00EC6294">
            <w:rPr>
              <w:rFonts w:cstheme="minorHAnsi"/>
              <w:b/>
              <w:sz w:val="28"/>
              <w:szCs w:val="28"/>
            </w:rPr>
            <w:t>SPECIMEN STORAGE</w:t>
          </w:r>
          <w:r w:rsidR="00EF1D76">
            <w:rPr>
              <w:rFonts w:cstheme="minorHAnsi"/>
              <w:b/>
              <w:sz w:val="28"/>
              <w:szCs w:val="28"/>
            </w:rPr>
            <w:t>:</w:t>
          </w:r>
        </w:p>
      </w:sdtContent>
    </w:sdt>
    <w:p w14:paraId="381A2167" w14:textId="2D846076" w:rsidR="00FD3195" w:rsidRDefault="00FD3195" w:rsidP="00B22EC9">
      <w:pPr>
        <w:rPr>
          <w:rFonts w:cstheme="minorHAnsi"/>
          <w:i/>
        </w:rPr>
      </w:pPr>
      <w:r w:rsidRPr="00B22EC9">
        <w:rPr>
          <w:rFonts w:cstheme="minorHAnsi"/>
          <w:i/>
        </w:rPr>
        <w:t xml:space="preserve">Skip this section if you are developing a Research Data </w:t>
      </w:r>
      <w:r w:rsidR="009A595E">
        <w:rPr>
          <w:rFonts w:cstheme="minorHAnsi"/>
          <w:i/>
        </w:rPr>
        <w:t>Repository</w:t>
      </w:r>
      <w:r w:rsidRPr="00B22EC9">
        <w:rPr>
          <w:rFonts w:cstheme="minorHAnsi"/>
          <w:i/>
        </w:rPr>
        <w:t>.</w:t>
      </w:r>
    </w:p>
    <w:p w14:paraId="1EA3B1AD" w14:textId="77777777" w:rsidR="00FD3195" w:rsidRDefault="00FD3195" w:rsidP="00B22EC9">
      <w:pPr>
        <w:rPr>
          <w:rFonts w:cstheme="minorHAnsi"/>
          <w:i/>
        </w:rPr>
      </w:pPr>
    </w:p>
    <w:p w14:paraId="37999DCD" w14:textId="5D8050AC" w:rsidR="00B22EC9" w:rsidRPr="00B22EC9" w:rsidRDefault="00B22EC9" w:rsidP="00B22EC9">
      <w:pPr>
        <w:rPr>
          <w:rFonts w:cstheme="minorHAnsi"/>
          <w:i/>
        </w:rPr>
      </w:pPr>
      <w:r w:rsidRPr="00B22EC9">
        <w:rPr>
          <w:rFonts w:cstheme="minorHAnsi"/>
          <w:i/>
        </w:rPr>
        <w:t>Specify how specimen storage will be accomplished. Be sure to construct SOPs specific to each type of specimen to be collected. Also, indicate the personnel responsible for storage tasks identified in this section</w:t>
      </w:r>
    </w:p>
    <w:p w14:paraId="1B478E6D" w14:textId="77777777" w:rsidR="00B22EC9" w:rsidRPr="00B22EC9" w:rsidRDefault="00B22EC9" w:rsidP="00B22EC9">
      <w:pPr>
        <w:rPr>
          <w:rFonts w:cstheme="minorHAnsi"/>
          <w:i/>
        </w:rPr>
      </w:pPr>
    </w:p>
    <w:p w14:paraId="232FB3FB" w14:textId="77777777" w:rsidR="00B22EC9" w:rsidRPr="00B22EC9" w:rsidRDefault="00B22EC9" w:rsidP="00B22EC9">
      <w:pPr>
        <w:numPr>
          <w:ilvl w:val="0"/>
          <w:numId w:val="38"/>
        </w:numPr>
        <w:rPr>
          <w:rFonts w:cstheme="minorHAnsi"/>
          <w:i/>
        </w:rPr>
      </w:pPr>
      <w:r w:rsidRPr="00B22EC9">
        <w:rPr>
          <w:rFonts w:cstheme="minorHAnsi"/>
          <w:i/>
        </w:rPr>
        <w:t>Number and Types of Specimens in Storage</w:t>
      </w:r>
    </w:p>
    <w:p w14:paraId="7818697D" w14:textId="77777777" w:rsidR="00B22EC9" w:rsidRPr="00B22EC9" w:rsidRDefault="00B22EC9" w:rsidP="00B22EC9">
      <w:pPr>
        <w:numPr>
          <w:ilvl w:val="0"/>
          <w:numId w:val="38"/>
        </w:numPr>
        <w:rPr>
          <w:rFonts w:cstheme="minorHAnsi"/>
          <w:i/>
        </w:rPr>
      </w:pPr>
      <w:r w:rsidRPr="00B22EC9">
        <w:rPr>
          <w:rFonts w:cstheme="minorHAnsi"/>
          <w:i/>
        </w:rPr>
        <w:t>Storage Techniques</w:t>
      </w:r>
    </w:p>
    <w:p w14:paraId="5B93E149" w14:textId="77777777" w:rsidR="00B22EC9" w:rsidRPr="00B22EC9" w:rsidRDefault="00B22EC9" w:rsidP="00B22EC9">
      <w:pPr>
        <w:numPr>
          <w:ilvl w:val="0"/>
          <w:numId w:val="35"/>
        </w:numPr>
        <w:rPr>
          <w:rFonts w:cstheme="minorHAnsi"/>
          <w:i/>
        </w:rPr>
      </w:pPr>
      <w:r w:rsidRPr="00B22EC9">
        <w:rPr>
          <w:rFonts w:cstheme="minorHAnsi"/>
          <w:i/>
        </w:rPr>
        <w:t>Freezer Maintenance and Backup</w:t>
      </w:r>
    </w:p>
    <w:p w14:paraId="5336978B" w14:textId="77777777" w:rsidR="00B22EC9" w:rsidRPr="00B22EC9" w:rsidRDefault="00B22EC9" w:rsidP="00B22EC9">
      <w:pPr>
        <w:numPr>
          <w:ilvl w:val="0"/>
          <w:numId w:val="35"/>
        </w:numPr>
        <w:rPr>
          <w:rFonts w:cstheme="minorHAnsi"/>
          <w:i/>
        </w:rPr>
      </w:pPr>
      <w:r w:rsidRPr="00B22EC9">
        <w:rPr>
          <w:rFonts w:cstheme="minorHAnsi"/>
          <w:i/>
        </w:rPr>
        <w:t xml:space="preserve">Quality Control, Auditing and Standardization for Specimen Storage </w:t>
      </w:r>
    </w:p>
    <w:p w14:paraId="70608A28" w14:textId="77777777" w:rsidR="00B22EC9" w:rsidRPr="00B22EC9" w:rsidRDefault="00B22EC9" w:rsidP="00B22EC9">
      <w:pPr>
        <w:rPr>
          <w:rFonts w:cstheme="minorHAnsi"/>
          <w:i/>
        </w:rPr>
      </w:pPr>
    </w:p>
    <w:sdt>
      <w:sdtPr>
        <w:rPr>
          <w:rFonts w:cstheme="minorHAnsi"/>
          <w:b/>
          <w:sz w:val="28"/>
          <w:szCs w:val="28"/>
        </w:rPr>
        <w:alias w:val="Locked Selection"/>
        <w:tag w:val="Locked Selection"/>
        <w:id w:val="1310510405"/>
        <w:lock w:val="sdtContentLocked"/>
        <w:placeholder>
          <w:docPart w:val="DefaultPlaceholder_-1854013440"/>
        </w:placeholder>
      </w:sdtPr>
      <w:sdtEndPr/>
      <w:sdtContent>
        <w:p w14:paraId="42A1187E" w14:textId="6E0EF653" w:rsidR="00B22EC9" w:rsidRPr="00EF1D76" w:rsidRDefault="009A595E" w:rsidP="00B22EC9">
          <w:pPr>
            <w:rPr>
              <w:rFonts w:cstheme="minorHAnsi"/>
              <w:b/>
              <w:sz w:val="28"/>
              <w:szCs w:val="28"/>
            </w:rPr>
          </w:pPr>
          <w:r w:rsidRPr="00EF1D76">
            <w:rPr>
              <w:rFonts w:cstheme="minorHAnsi"/>
              <w:b/>
              <w:sz w:val="28"/>
              <w:szCs w:val="28"/>
            </w:rPr>
            <w:t>[SPECIMEN AND/OR DATA] DISTRIBUTION</w:t>
          </w:r>
          <w:r w:rsidR="00806562">
            <w:rPr>
              <w:rFonts w:cstheme="minorHAnsi"/>
              <w:b/>
              <w:sz w:val="28"/>
              <w:szCs w:val="28"/>
            </w:rPr>
            <w:t>:</w:t>
          </w:r>
        </w:p>
      </w:sdtContent>
    </w:sdt>
    <w:p w14:paraId="27F73B70" w14:textId="77777777" w:rsidR="009A595E" w:rsidRDefault="00B22EC9" w:rsidP="00B22EC9">
      <w:pPr>
        <w:rPr>
          <w:rFonts w:cstheme="minorHAnsi"/>
          <w:i/>
        </w:rPr>
      </w:pPr>
      <w:r w:rsidRPr="00B22EC9">
        <w:rPr>
          <w:rFonts w:cstheme="minorHAnsi"/>
          <w:i/>
        </w:rPr>
        <w:t xml:space="preserve">In this section specify how [specimen and/or </w:t>
      </w:r>
      <w:r w:rsidR="009A595E">
        <w:rPr>
          <w:rFonts w:cstheme="minorHAnsi"/>
          <w:i/>
        </w:rPr>
        <w:t>data</w:t>
      </w:r>
      <w:r w:rsidRPr="00B22EC9">
        <w:rPr>
          <w:rFonts w:cstheme="minorHAnsi"/>
          <w:i/>
        </w:rPr>
        <w:t xml:space="preserve">] distribution will be accomplished. </w:t>
      </w:r>
    </w:p>
    <w:p w14:paraId="45B76F92" w14:textId="77777777" w:rsidR="009A595E" w:rsidRDefault="00B22EC9" w:rsidP="00B22EC9">
      <w:pPr>
        <w:rPr>
          <w:rFonts w:cstheme="minorHAnsi"/>
          <w:i/>
        </w:rPr>
      </w:pPr>
      <w:r w:rsidRPr="00B22EC9">
        <w:rPr>
          <w:rFonts w:cstheme="minorHAnsi"/>
          <w:i/>
        </w:rPr>
        <w:t xml:space="preserve">Outline the role of the Honest Broker in this process (see Data Collection &amp; Records Management Section for the role of the Honest Broker). </w:t>
      </w:r>
    </w:p>
    <w:p w14:paraId="39356C45" w14:textId="52B004DD" w:rsidR="00B22EC9" w:rsidRPr="00B22EC9" w:rsidRDefault="00B22EC9" w:rsidP="00B22EC9">
      <w:pPr>
        <w:rPr>
          <w:rFonts w:cstheme="minorHAnsi"/>
          <w:i/>
        </w:rPr>
      </w:pPr>
      <w:r w:rsidRPr="00B22EC9">
        <w:rPr>
          <w:rFonts w:cstheme="minorHAnsi"/>
          <w:i/>
        </w:rPr>
        <w:t>Also, indicate the personnel responsible for distribution tasks identified in this section.</w:t>
      </w:r>
    </w:p>
    <w:p w14:paraId="51876C61" w14:textId="045AB08A" w:rsidR="00B22EC9" w:rsidRDefault="00F45E14" w:rsidP="00B22EC9">
      <w:pPr>
        <w:rPr>
          <w:rFonts w:cstheme="minorHAnsi"/>
          <w:i/>
        </w:rPr>
      </w:pPr>
      <w:r w:rsidRPr="00F45E14">
        <w:rPr>
          <w:rFonts w:cstheme="minorHAnsi"/>
          <w:i/>
        </w:rPr>
        <w:t>Discuss any limits on data/specimens’ intended future use (e.g., for cancer research only).</w:t>
      </w:r>
    </w:p>
    <w:p w14:paraId="2633525C" w14:textId="77777777" w:rsidR="00F45E14" w:rsidRPr="00B22EC9" w:rsidRDefault="00F45E14" w:rsidP="00B22EC9">
      <w:pPr>
        <w:rPr>
          <w:rFonts w:cstheme="minorHAnsi"/>
          <w:i/>
        </w:rPr>
      </w:pPr>
    </w:p>
    <w:sdt>
      <w:sdtPr>
        <w:rPr>
          <w:rFonts w:cstheme="minorHAnsi"/>
          <w:b/>
        </w:rPr>
        <w:alias w:val="Locked Selection"/>
        <w:tag w:val="Locked Selection"/>
        <w:id w:val="2101371337"/>
        <w:lock w:val="sdtContentLocked"/>
        <w:placeholder>
          <w:docPart w:val="DefaultPlaceholder_-1854013440"/>
        </w:placeholder>
      </w:sdtPr>
      <w:sdtEndPr/>
      <w:sdtContent>
        <w:p w14:paraId="5355B2DC" w14:textId="50328EE4" w:rsidR="00B22EC9" w:rsidRPr="00EC6294" w:rsidRDefault="00B22EC9" w:rsidP="00B22EC9">
          <w:pPr>
            <w:rPr>
              <w:rFonts w:cstheme="minorHAnsi"/>
              <w:b/>
            </w:rPr>
          </w:pPr>
          <w:r w:rsidRPr="00EC6294">
            <w:rPr>
              <w:rFonts w:cstheme="minorHAnsi"/>
              <w:b/>
            </w:rPr>
            <w:t>Researcher Access Qualifications and IRB Requirements</w:t>
          </w:r>
        </w:p>
      </w:sdtContent>
    </w:sdt>
    <w:p w14:paraId="592AFE7E" w14:textId="1F6ABD92" w:rsidR="009A595E" w:rsidRDefault="00B22EC9" w:rsidP="00B22EC9">
      <w:pPr>
        <w:rPr>
          <w:rFonts w:cstheme="minorHAnsi"/>
          <w:i/>
        </w:rPr>
      </w:pPr>
      <w:r w:rsidRPr="00B22EC9">
        <w:rPr>
          <w:rFonts w:cstheme="minorHAnsi"/>
          <w:i/>
        </w:rPr>
        <w:t xml:space="preserve">Describe who may have access to specimens and/or </w:t>
      </w:r>
      <w:r w:rsidR="009A595E">
        <w:rPr>
          <w:rFonts w:cstheme="minorHAnsi"/>
          <w:i/>
        </w:rPr>
        <w:t>data</w:t>
      </w:r>
      <w:r w:rsidRPr="00B22EC9">
        <w:rPr>
          <w:rFonts w:cstheme="minorHAnsi"/>
          <w:i/>
        </w:rPr>
        <w:t xml:space="preserve">. </w:t>
      </w:r>
    </w:p>
    <w:p w14:paraId="188BEE40" w14:textId="77777777" w:rsidR="006B4D37" w:rsidRPr="00A154AE" w:rsidRDefault="006B4D37" w:rsidP="006B4D37">
      <w:pPr>
        <w:rPr>
          <w:rFonts w:cstheme="minorHAnsi"/>
          <w:i/>
        </w:rPr>
      </w:pPr>
      <w:r w:rsidRPr="00A154AE">
        <w:rPr>
          <w:rFonts w:cstheme="minorHAnsi"/>
          <w:i/>
        </w:rPr>
        <w:t>Describe how identifiers will be handled.</w:t>
      </w:r>
    </w:p>
    <w:p w14:paraId="28FA16DA" w14:textId="657EAED1" w:rsidR="006B4D37" w:rsidRPr="006B4D37" w:rsidRDefault="006B4D37" w:rsidP="006B4D37">
      <w:pPr>
        <w:rPr>
          <w:rFonts w:cstheme="minorHAnsi"/>
          <w:i/>
        </w:rPr>
      </w:pPr>
      <w:r>
        <w:rPr>
          <w:rFonts w:cstheme="minorHAnsi"/>
          <w:i/>
        </w:rPr>
        <w:t xml:space="preserve">Describe procedures to verify </w:t>
      </w:r>
      <w:r w:rsidRPr="006B4D37">
        <w:rPr>
          <w:rFonts w:cstheme="minorHAnsi"/>
          <w:i/>
        </w:rPr>
        <w:t>IRB Approval Documentation, if recipient researchers will be given data/biospecimens with any HIPAA identifiers attached</w:t>
      </w:r>
      <w:r>
        <w:rPr>
          <w:rFonts w:cstheme="minorHAnsi"/>
          <w:i/>
        </w:rPr>
        <w:t>.</w:t>
      </w:r>
    </w:p>
    <w:p w14:paraId="47096AB6" w14:textId="69B8D816" w:rsidR="00B22EC9" w:rsidRPr="00B22EC9" w:rsidRDefault="00A154AE" w:rsidP="00A154AE">
      <w:pPr>
        <w:rPr>
          <w:rFonts w:cstheme="minorHAnsi"/>
          <w:i/>
        </w:rPr>
      </w:pPr>
      <w:r>
        <w:rPr>
          <w:rFonts w:cstheme="minorHAnsi"/>
          <w:i/>
        </w:rPr>
        <w:t>Identify r</w:t>
      </w:r>
      <w:r w:rsidRPr="00A154AE">
        <w:rPr>
          <w:rFonts w:cstheme="minorHAnsi"/>
          <w:i/>
        </w:rPr>
        <w:t>esearch team members who will evaluate requests for use of data/biospecimens</w:t>
      </w:r>
      <w:r>
        <w:rPr>
          <w:rFonts w:cstheme="minorHAnsi"/>
          <w:i/>
        </w:rPr>
        <w:t>.</w:t>
      </w:r>
    </w:p>
    <w:p w14:paraId="780A7AC5" w14:textId="77777777" w:rsidR="00A154AE" w:rsidRDefault="00A154AE" w:rsidP="00B22EC9">
      <w:pPr>
        <w:rPr>
          <w:rFonts w:cstheme="minorHAnsi"/>
          <w:b/>
        </w:rPr>
      </w:pPr>
    </w:p>
    <w:sdt>
      <w:sdtPr>
        <w:rPr>
          <w:rFonts w:cstheme="minorHAnsi"/>
          <w:b/>
        </w:rPr>
        <w:alias w:val="Locked Selection"/>
        <w:tag w:val="Locked Selection"/>
        <w:id w:val="529229014"/>
        <w:lock w:val="sdtContentLocked"/>
        <w:placeholder>
          <w:docPart w:val="DefaultPlaceholder_-1854013440"/>
        </w:placeholder>
      </w:sdtPr>
      <w:sdtEndPr/>
      <w:sdtContent>
        <w:p w14:paraId="4F4FAC85" w14:textId="3D08A59A" w:rsidR="00B22EC9" w:rsidRPr="00EC6294" w:rsidRDefault="00B22EC9" w:rsidP="00B22EC9">
          <w:pPr>
            <w:rPr>
              <w:rFonts w:cstheme="minorHAnsi"/>
              <w:b/>
            </w:rPr>
          </w:pPr>
          <w:r w:rsidRPr="00EC6294">
            <w:rPr>
              <w:rFonts w:cstheme="minorHAnsi"/>
              <w:b/>
            </w:rPr>
            <w:t xml:space="preserve">Shipment &amp; Tracking of [Specimens and/or Health Information] to Researchers </w:t>
          </w:r>
        </w:p>
      </w:sdtContent>
    </w:sdt>
    <w:p w14:paraId="3E9A5371" w14:textId="4442B800" w:rsidR="00B22EC9" w:rsidRDefault="00EC6294" w:rsidP="00B22EC9">
      <w:pPr>
        <w:rPr>
          <w:rFonts w:cstheme="minorHAnsi"/>
          <w:i/>
        </w:rPr>
      </w:pPr>
      <w:r>
        <w:rPr>
          <w:rFonts w:cstheme="minorHAnsi"/>
          <w:i/>
        </w:rPr>
        <w:t xml:space="preserve">Describe shipment and tracking procedures of specimens and/or data to researchers. </w:t>
      </w:r>
    </w:p>
    <w:p w14:paraId="58ACD049" w14:textId="77777777" w:rsidR="00EC6294" w:rsidRPr="00EC6294" w:rsidRDefault="00EC6294" w:rsidP="00B22EC9">
      <w:pPr>
        <w:rPr>
          <w:rFonts w:cstheme="minorHAnsi"/>
          <w:i/>
        </w:rPr>
      </w:pPr>
    </w:p>
    <w:sdt>
      <w:sdtPr>
        <w:rPr>
          <w:rFonts w:cstheme="minorHAnsi"/>
          <w:b/>
        </w:rPr>
        <w:alias w:val="Locked Selection"/>
        <w:tag w:val="Locked Selection"/>
        <w:id w:val="1774133721"/>
        <w:lock w:val="sdtContentLocked"/>
        <w:placeholder>
          <w:docPart w:val="DefaultPlaceholder_-1854013440"/>
        </w:placeholder>
      </w:sdtPr>
      <w:sdtEndPr/>
      <w:sdtContent>
        <w:p w14:paraId="417FE9D2" w14:textId="5A561E94" w:rsidR="00B22EC9" w:rsidRPr="00EC6294" w:rsidRDefault="00B22EC9" w:rsidP="00B22EC9">
          <w:pPr>
            <w:rPr>
              <w:rFonts w:cstheme="minorHAnsi"/>
              <w:b/>
            </w:rPr>
          </w:pPr>
          <w:r w:rsidRPr="00EC6294">
            <w:rPr>
              <w:rFonts w:cstheme="minorHAnsi"/>
              <w:b/>
            </w:rPr>
            <w:t>Fees</w:t>
          </w:r>
        </w:p>
      </w:sdtContent>
    </w:sdt>
    <w:p w14:paraId="6339F9F9" w14:textId="624AE583" w:rsidR="00B22EC9" w:rsidRDefault="00EC6294" w:rsidP="00B22EC9">
      <w:pPr>
        <w:rPr>
          <w:rFonts w:cstheme="minorHAnsi"/>
          <w:i/>
        </w:rPr>
      </w:pPr>
      <w:r>
        <w:rPr>
          <w:rFonts w:cstheme="minorHAnsi"/>
          <w:i/>
        </w:rPr>
        <w:t xml:space="preserve">Describe any fees associated with the registry. </w:t>
      </w:r>
    </w:p>
    <w:p w14:paraId="6E53B7E4" w14:textId="77777777" w:rsidR="00EC6294" w:rsidRPr="00B22EC9" w:rsidRDefault="00EC6294" w:rsidP="00B22EC9">
      <w:pPr>
        <w:rPr>
          <w:rFonts w:cstheme="minorHAnsi"/>
          <w:i/>
        </w:rPr>
      </w:pPr>
    </w:p>
    <w:sdt>
      <w:sdtPr>
        <w:rPr>
          <w:rFonts w:cstheme="minorHAnsi"/>
          <w:b/>
          <w:sz w:val="28"/>
          <w:szCs w:val="28"/>
        </w:rPr>
        <w:alias w:val="Locked Selection"/>
        <w:tag w:val="Locked Selection"/>
        <w:id w:val="932480072"/>
        <w:lock w:val="sdtContentLocked"/>
        <w:placeholder>
          <w:docPart w:val="DefaultPlaceholder_-1854013440"/>
        </w:placeholder>
      </w:sdtPr>
      <w:sdtEndPr/>
      <w:sdtContent>
        <w:p w14:paraId="4237B9BF" w14:textId="6721EE93" w:rsidR="00B22EC9" w:rsidRPr="00EF1D76" w:rsidRDefault="009A595E" w:rsidP="00B22EC9">
          <w:pPr>
            <w:rPr>
              <w:rFonts w:cstheme="minorHAnsi"/>
              <w:b/>
              <w:sz w:val="28"/>
              <w:szCs w:val="28"/>
            </w:rPr>
          </w:pPr>
          <w:r w:rsidRPr="00EF1D76">
            <w:rPr>
              <w:rFonts w:cstheme="minorHAnsi"/>
              <w:b/>
              <w:sz w:val="28"/>
              <w:szCs w:val="28"/>
            </w:rPr>
            <w:t>BIOSAFETY</w:t>
          </w:r>
          <w:r w:rsidR="00EF1D76">
            <w:rPr>
              <w:rFonts w:cstheme="minorHAnsi"/>
              <w:b/>
              <w:sz w:val="28"/>
              <w:szCs w:val="28"/>
            </w:rPr>
            <w:t>:</w:t>
          </w:r>
        </w:p>
      </w:sdtContent>
    </w:sdt>
    <w:p w14:paraId="187BE613" w14:textId="4016FBDC" w:rsidR="009A595E" w:rsidRPr="00B22EC9" w:rsidRDefault="009A595E" w:rsidP="009A595E">
      <w:pPr>
        <w:rPr>
          <w:rFonts w:cstheme="minorHAnsi"/>
          <w:i/>
        </w:rPr>
      </w:pPr>
      <w:r w:rsidRPr="00B22EC9">
        <w:rPr>
          <w:rFonts w:cstheme="minorHAnsi"/>
          <w:i/>
        </w:rPr>
        <w:t xml:space="preserve">Skip this section if you are </w:t>
      </w:r>
      <w:r w:rsidR="00EC6294">
        <w:rPr>
          <w:rFonts w:cstheme="minorHAnsi"/>
          <w:i/>
        </w:rPr>
        <w:t>developing</w:t>
      </w:r>
      <w:r w:rsidRPr="00B22EC9">
        <w:rPr>
          <w:rFonts w:cstheme="minorHAnsi"/>
          <w:i/>
        </w:rPr>
        <w:t xml:space="preserve"> a Research Data</w:t>
      </w:r>
      <w:r w:rsidR="00EC6294">
        <w:rPr>
          <w:rFonts w:cstheme="minorHAnsi"/>
          <w:i/>
        </w:rPr>
        <w:t xml:space="preserve"> Repository.</w:t>
      </w:r>
    </w:p>
    <w:p w14:paraId="5A2354DF" w14:textId="77777777" w:rsidR="009A595E" w:rsidRDefault="009A595E" w:rsidP="00B22EC9">
      <w:pPr>
        <w:rPr>
          <w:rFonts w:cstheme="minorHAnsi"/>
          <w:i/>
        </w:rPr>
      </w:pPr>
    </w:p>
    <w:p w14:paraId="6EDDAAA0" w14:textId="0D82487B" w:rsidR="00B22EC9" w:rsidRPr="00B22EC9" w:rsidRDefault="00B22EC9" w:rsidP="00B22EC9">
      <w:pPr>
        <w:rPr>
          <w:rFonts w:cstheme="minorHAnsi"/>
          <w:i/>
        </w:rPr>
      </w:pPr>
      <w:r w:rsidRPr="00B22EC9">
        <w:rPr>
          <w:rFonts w:cstheme="minorHAnsi"/>
          <w:i/>
        </w:rPr>
        <w:t xml:space="preserve">Specimen handling—collection, storage and distribution—expose personnel to risks involving infectious agents and chemicals. Outline your standard operating procedures to assure employee safety to prevent exposure and policies and procedures should an exposure incident occur. </w:t>
      </w:r>
    </w:p>
    <w:p w14:paraId="48E7BEF3" w14:textId="77777777" w:rsidR="00B22EC9" w:rsidRPr="00B22EC9" w:rsidRDefault="00B22EC9" w:rsidP="00B22EC9">
      <w:pPr>
        <w:rPr>
          <w:rFonts w:cstheme="minorHAnsi"/>
          <w:i/>
        </w:rPr>
      </w:pPr>
    </w:p>
    <w:p w14:paraId="7D954FCF" w14:textId="77777777" w:rsidR="00B22EC9" w:rsidRPr="00B22EC9" w:rsidRDefault="00B22EC9" w:rsidP="00B22EC9">
      <w:pPr>
        <w:rPr>
          <w:rFonts w:cstheme="minorHAnsi"/>
          <w:i/>
        </w:rPr>
      </w:pPr>
      <w:r w:rsidRPr="00B22EC9">
        <w:rPr>
          <w:rFonts w:cstheme="minorHAnsi"/>
          <w:i/>
        </w:rPr>
        <w:t xml:space="preserve">PLEASE NOTE: Institutional Biosafety Committee review and registration is required for all research and/or clinical laboratories whose personnel work with pathogens, potentially </w:t>
      </w:r>
      <w:r w:rsidRPr="00B22EC9">
        <w:rPr>
          <w:rFonts w:cstheme="minorHAnsi"/>
          <w:i/>
        </w:rPr>
        <w:lastRenderedPageBreak/>
        <w:t>infectious materials, human and non-human primate blood, fluids, and tissues, human cell lines, select agents and toxins, and rDNA.</w:t>
      </w:r>
    </w:p>
    <w:p w14:paraId="6423A8BD" w14:textId="77777777" w:rsidR="00B22EC9" w:rsidRPr="00B22EC9" w:rsidRDefault="00B22EC9" w:rsidP="00B22EC9">
      <w:pPr>
        <w:rPr>
          <w:rFonts w:cstheme="minorHAnsi"/>
          <w:i/>
        </w:rPr>
      </w:pPr>
    </w:p>
    <w:sdt>
      <w:sdtPr>
        <w:rPr>
          <w:rFonts w:cstheme="minorHAnsi"/>
          <w:b/>
          <w:sz w:val="28"/>
          <w:szCs w:val="28"/>
        </w:rPr>
        <w:alias w:val="Locked Selection"/>
        <w:tag w:val="Locked Selection"/>
        <w:id w:val="1961842215"/>
        <w:lock w:val="sdtContentLocked"/>
        <w:placeholder>
          <w:docPart w:val="DefaultPlaceholder_-1854013440"/>
        </w:placeholder>
      </w:sdtPr>
      <w:sdtEndPr/>
      <w:sdtContent>
        <w:p w14:paraId="3CA05FA7" w14:textId="53ECB211" w:rsidR="00B22EC9" w:rsidRPr="00EF1D76" w:rsidRDefault="00EC6294" w:rsidP="00EC6294">
          <w:pPr>
            <w:rPr>
              <w:rFonts w:cstheme="minorHAnsi"/>
              <w:b/>
              <w:sz w:val="28"/>
              <w:szCs w:val="28"/>
            </w:rPr>
          </w:pPr>
          <w:r w:rsidRPr="00EF1D76">
            <w:rPr>
              <w:rFonts w:cstheme="minorHAnsi"/>
              <w:b/>
              <w:sz w:val="28"/>
              <w:szCs w:val="28"/>
            </w:rPr>
            <w:t>DATA COLLECTION AND RECORDS MANAGEMENT</w:t>
          </w:r>
          <w:r w:rsidR="00EF1D76">
            <w:rPr>
              <w:rFonts w:cstheme="minorHAnsi"/>
              <w:b/>
              <w:sz w:val="28"/>
              <w:szCs w:val="28"/>
            </w:rPr>
            <w:t>:</w:t>
          </w:r>
        </w:p>
      </w:sdtContent>
    </w:sdt>
    <w:p w14:paraId="6F825FD5" w14:textId="19AF79A1" w:rsidR="00B22EC9" w:rsidRPr="00B22EC9" w:rsidRDefault="00B22EC9" w:rsidP="00B22EC9">
      <w:pPr>
        <w:rPr>
          <w:rFonts w:cstheme="minorHAnsi"/>
          <w:i/>
        </w:rPr>
      </w:pPr>
      <w:r w:rsidRPr="00B22EC9">
        <w:rPr>
          <w:rFonts w:cstheme="minorHAnsi"/>
          <w:i/>
        </w:rPr>
        <w:t xml:space="preserve">In order to assure usefulness for scientific research, a robust records management system and responsible custodianship are necessary—careful planning, adequate and accurate information about [specimens and/or </w:t>
      </w:r>
      <w:r w:rsidR="00EC6294">
        <w:rPr>
          <w:rFonts w:cstheme="minorHAnsi"/>
          <w:i/>
        </w:rPr>
        <w:t>data</w:t>
      </w:r>
      <w:r w:rsidRPr="00B22EC9">
        <w:rPr>
          <w:rFonts w:cstheme="minorHAnsi"/>
          <w:i/>
        </w:rPr>
        <w:t>], procedures to assure the privacy of research subjects and confidentiality of their personal and protected health information. Describe your data collection and records management system here.</w:t>
      </w:r>
    </w:p>
    <w:p w14:paraId="77A36A3B" w14:textId="77777777" w:rsidR="00B22EC9" w:rsidRPr="00B22EC9" w:rsidRDefault="00B22EC9" w:rsidP="00B22EC9">
      <w:pPr>
        <w:rPr>
          <w:rFonts w:cstheme="minorHAnsi"/>
          <w:i/>
        </w:rPr>
      </w:pPr>
    </w:p>
    <w:sdt>
      <w:sdtPr>
        <w:rPr>
          <w:rFonts w:cstheme="minorHAnsi"/>
          <w:b/>
        </w:rPr>
        <w:alias w:val="Locked Selection"/>
        <w:tag w:val="Locked Selection"/>
        <w:id w:val="1113248864"/>
        <w:lock w:val="sdtContentLocked"/>
        <w:placeholder>
          <w:docPart w:val="DefaultPlaceholder_-1854013440"/>
        </w:placeholder>
      </w:sdtPr>
      <w:sdtEndPr/>
      <w:sdtContent>
        <w:p w14:paraId="532F6360" w14:textId="34399C4A" w:rsidR="00B22EC9" w:rsidRPr="00EC6294" w:rsidRDefault="00B22EC9" w:rsidP="00B22EC9">
          <w:pPr>
            <w:rPr>
              <w:rFonts w:cstheme="minorHAnsi"/>
              <w:b/>
            </w:rPr>
          </w:pPr>
          <w:r w:rsidRPr="00EC6294">
            <w:rPr>
              <w:rFonts w:cstheme="minorHAnsi"/>
              <w:b/>
            </w:rPr>
            <w:t>Types Of Data To Be Collected</w:t>
          </w:r>
        </w:p>
      </w:sdtContent>
    </w:sdt>
    <w:p w14:paraId="5C044326" w14:textId="77777777" w:rsidR="00B22EC9" w:rsidRPr="00B22EC9" w:rsidRDefault="00B22EC9" w:rsidP="00B22EC9">
      <w:pPr>
        <w:rPr>
          <w:rFonts w:cstheme="minorHAnsi"/>
          <w:i/>
        </w:rPr>
      </w:pPr>
      <w:r w:rsidRPr="00B22EC9">
        <w:rPr>
          <w:rFonts w:cstheme="minorHAnsi"/>
          <w:i/>
        </w:rPr>
        <w:t>Identify the types of private and protected health information and clinical data to be collected and demonstrate how their collection is relevant and necessary to the research goals of the research [tissue OR data] bank outlined in the Purpose of Operation Section.</w:t>
      </w:r>
    </w:p>
    <w:p w14:paraId="2A90EA83" w14:textId="77777777" w:rsidR="00B22EC9" w:rsidRPr="00B22EC9" w:rsidRDefault="00B22EC9" w:rsidP="00B22EC9">
      <w:pPr>
        <w:rPr>
          <w:rFonts w:cstheme="minorHAnsi"/>
          <w:i/>
        </w:rPr>
      </w:pPr>
    </w:p>
    <w:sdt>
      <w:sdtPr>
        <w:rPr>
          <w:rFonts w:cstheme="minorHAnsi"/>
          <w:b/>
        </w:rPr>
        <w:alias w:val="Locked Selection"/>
        <w:tag w:val="Locked Selection"/>
        <w:id w:val="-1357574657"/>
        <w:lock w:val="sdtContentLocked"/>
        <w:placeholder>
          <w:docPart w:val="DefaultPlaceholder_-1854013440"/>
        </w:placeholder>
      </w:sdtPr>
      <w:sdtEndPr/>
      <w:sdtContent>
        <w:p w14:paraId="14817809" w14:textId="39E9C081" w:rsidR="00B22EC9" w:rsidRPr="00EC6294" w:rsidRDefault="00B22EC9" w:rsidP="00B22EC9">
          <w:pPr>
            <w:rPr>
              <w:rFonts w:cstheme="minorHAnsi"/>
              <w:b/>
            </w:rPr>
          </w:pPr>
          <w:r w:rsidRPr="00EC6294">
            <w:rPr>
              <w:rFonts w:cstheme="minorHAnsi"/>
              <w:b/>
            </w:rPr>
            <w:t>Data Collection Techniques</w:t>
          </w:r>
        </w:p>
      </w:sdtContent>
    </w:sdt>
    <w:p w14:paraId="3A99C7F2" w14:textId="77777777" w:rsidR="00F45E14" w:rsidRDefault="00B22EC9" w:rsidP="00B22EC9">
      <w:pPr>
        <w:rPr>
          <w:rFonts w:cstheme="minorHAnsi"/>
          <w:i/>
        </w:rPr>
      </w:pPr>
      <w:r w:rsidRPr="00B22EC9">
        <w:rPr>
          <w:rFonts w:cstheme="minorHAnsi"/>
          <w:i/>
        </w:rPr>
        <w:t xml:space="preserve">Highlight procedures for the performance of each step in the collection, processing, storage and security of data collected. Records must be created and maintained in a manner that allows all steps to be clearly traced and ensure [specimen and/or </w:t>
      </w:r>
      <w:r w:rsidR="00EC6294">
        <w:rPr>
          <w:rFonts w:cstheme="minorHAnsi"/>
          <w:i/>
        </w:rPr>
        <w:t>data</w:t>
      </w:r>
      <w:r w:rsidRPr="00B22EC9">
        <w:rPr>
          <w:rFonts w:cstheme="minorHAnsi"/>
          <w:i/>
        </w:rPr>
        <w:t>] chain of custody</w:t>
      </w:r>
      <w:r w:rsidRPr="00F45E14">
        <w:rPr>
          <w:rFonts w:cstheme="minorHAnsi"/>
          <w:i/>
        </w:rPr>
        <w:t>.</w:t>
      </w:r>
    </w:p>
    <w:p w14:paraId="4787C1D9" w14:textId="77777777" w:rsidR="00F45E14" w:rsidRDefault="00F45E14" w:rsidP="00B22EC9">
      <w:pPr>
        <w:rPr>
          <w:rFonts w:cstheme="minorHAnsi"/>
          <w:i/>
        </w:rPr>
      </w:pPr>
    </w:p>
    <w:p w14:paraId="1A61135F" w14:textId="77777777" w:rsidR="00F45E14" w:rsidRDefault="00B22EC9" w:rsidP="00B22EC9">
      <w:pPr>
        <w:rPr>
          <w:i/>
        </w:rPr>
      </w:pPr>
      <w:r w:rsidRPr="00F45E14">
        <w:rPr>
          <w:rFonts w:cstheme="minorHAnsi"/>
          <w:i/>
        </w:rPr>
        <w:t xml:space="preserve"> </w:t>
      </w:r>
      <w:r w:rsidR="00F45E14" w:rsidRPr="00F45E14">
        <w:rPr>
          <w:i/>
        </w:rPr>
        <w:t xml:space="preserve">Include methods for tracking participants’ decisions regarding data/specimen use. </w:t>
      </w:r>
    </w:p>
    <w:p w14:paraId="04E1F4FD" w14:textId="77777777" w:rsidR="00F45E14" w:rsidRDefault="00F45E14" w:rsidP="00B22EC9">
      <w:pPr>
        <w:rPr>
          <w:rFonts w:cstheme="minorHAnsi"/>
          <w:i/>
        </w:rPr>
      </w:pPr>
    </w:p>
    <w:p w14:paraId="45E6BFF2" w14:textId="1930EC32" w:rsidR="00B22EC9" w:rsidRPr="00B22EC9" w:rsidRDefault="00B22EC9" w:rsidP="00B22EC9">
      <w:pPr>
        <w:rPr>
          <w:rFonts w:cstheme="minorHAnsi"/>
          <w:i/>
        </w:rPr>
      </w:pPr>
      <w:r w:rsidRPr="00F45E14">
        <w:rPr>
          <w:rFonts w:cstheme="minorHAnsi"/>
          <w:i/>
        </w:rPr>
        <w:t>A</w:t>
      </w:r>
      <w:r w:rsidR="00EC6294" w:rsidRPr="00F45E14">
        <w:rPr>
          <w:rFonts w:cstheme="minorHAnsi"/>
          <w:i/>
        </w:rPr>
        <w:t>ttach</w:t>
      </w:r>
      <w:r w:rsidRPr="00F45E14">
        <w:rPr>
          <w:rFonts w:cstheme="minorHAnsi"/>
          <w:i/>
        </w:rPr>
        <w:t xml:space="preserve"> exam</w:t>
      </w:r>
      <w:r w:rsidRPr="00B22EC9">
        <w:rPr>
          <w:rFonts w:cstheme="minorHAnsi"/>
          <w:i/>
        </w:rPr>
        <w:t>ples of log forms to be used, as applicable.</w:t>
      </w:r>
    </w:p>
    <w:p w14:paraId="405E761D" w14:textId="77777777" w:rsidR="00B22EC9" w:rsidRPr="00B22EC9" w:rsidRDefault="00B22EC9" w:rsidP="00B22EC9">
      <w:pPr>
        <w:rPr>
          <w:rFonts w:cstheme="minorHAnsi"/>
          <w:i/>
        </w:rPr>
      </w:pPr>
    </w:p>
    <w:sdt>
      <w:sdtPr>
        <w:rPr>
          <w:rFonts w:cstheme="minorHAnsi"/>
          <w:b/>
        </w:rPr>
        <w:alias w:val="Locked Selection"/>
        <w:tag w:val="Locked Selection"/>
        <w:id w:val="-1211649707"/>
        <w:lock w:val="sdtContentLocked"/>
        <w:placeholder>
          <w:docPart w:val="DefaultPlaceholder_-1854013440"/>
        </w:placeholder>
      </w:sdtPr>
      <w:sdtEndPr/>
      <w:sdtContent>
        <w:p w14:paraId="02E61027" w14:textId="2C65E3E2" w:rsidR="00B22EC9" w:rsidRPr="00EC6294" w:rsidRDefault="00B22EC9" w:rsidP="00B22EC9">
          <w:pPr>
            <w:rPr>
              <w:rFonts w:cstheme="minorHAnsi"/>
              <w:b/>
            </w:rPr>
          </w:pPr>
          <w:r w:rsidRPr="00EC6294">
            <w:rPr>
              <w:rFonts w:cstheme="minorHAnsi"/>
              <w:b/>
            </w:rPr>
            <w:t>Data Storage Techniques</w:t>
          </w:r>
        </w:p>
      </w:sdtContent>
    </w:sdt>
    <w:p w14:paraId="59C42E1E" w14:textId="4966A44A" w:rsidR="00444C10" w:rsidRPr="00444C10" w:rsidRDefault="00444C10" w:rsidP="00B22EC9">
      <w:pPr>
        <w:rPr>
          <w:i/>
        </w:rPr>
      </w:pPr>
      <w:r w:rsidRPr="00444C10">
        <w:rPr>
          <w:i/>
        </w:rPr>
        <w:t xml:space="preserve">All sensitive data and data that contains HIPAA identifiers, when electronic, should be stored on </w:t>
      </w:r>
      <w:r>
        <w:rPr>
          <w:i/>
        </w:rPr>
        <w:t>storage media</w:t>
      </w:r>
      <w:r w:rsidRPr="00444C10">
        <w:rPr>
          <w:i/>
        </w:rPr>
        <w:t xml:space="preserve"> that is encrypted – not solely password-protected or kept in a locked office. </w:t>
      </w:r>
    </w:p>
    <w:p w14:paraId="27395DA6" w14:textId="77777777" w:rsidR="00444C10" w:rsidRDefault="00444C10" w:rsidP="00B22EC9">
      <w:pPr>
        <w:rPr>
          <w:rFonts w:cstheme="minorHAnsi"/>
          <w:i/>
        </w:rPr>
      </w:pPr>
    </w:p>
    <w:p w14:paraId="74F7BBE9" w14:textId="562A1375" w:rsidR="00444C10" w:rsidRDefault="00B22EC9" w:rsidP="00B22EC9">
      <w:pPr>
        <w:rPr>
          <w:rFonts w:cstheme="minorHAnsi"/>
          <w:i/>
        </w:rPr>
      </w:pPr>
      <w:r w:rsidRPr="00B22EC9">
        <w:rPr>
          <w:rFonts w:cstheme="minorHAnsi"/>
          <w:i/>
        </w:rPr>
        <w:t xml:space="preserve">Provide a description of where and how [specimens and/or </w:t>
      </w:r>
      <w:r w:rsidR="00EC6294">
        <w:rPr>
          <w:rFonts w:cstheme="minorHAnsi"/>
          <w:i/>
        </w:rPr>
        <w:t>data</w:t>
      </w:r>
      <w:r w:rsidRPr="00B22EC9">
        <w:rPr>
          <w:rFonts w:cstheme="minorHAnsi"/>
          <w:i/>
        </w:rPr>
        <w:t xml:space="preserve">] will be coded and linked to subjects’ personal identifying information, and how such information will be protected. </w:t>
      </w:r>
    </w:p>
    <w:p w14:paraId="56AEC4ED" w14:textId="77777777" w:rsidR="00444C10" w:rsidRDefault="00444C10" w:rsidP="00B22EC9">
      <w:pPr>
        <w:rPr>
          <w:rFonts w:cstheme="minorHAnsi"/>
          <w:i/>
        </w:rPr>
      </w:pPr>
    </w:p>
    <w:p w14:paraId="4F0664EF" w14:textId="5EF0CB29" w:rsidR="00B22EC9" w:rsidRPr="00B22EC9" w:rsidRDefault="00B22EC9" w:rsidP="00B22EC9">
      <w:pPr>
        <w:rPr>
          <w:rFonts w:cstheme="minorHAnsi"/>
          <w:i/>
        </w:rPr>
      </w:pPr>
      <w:r w:rsidRPr="00B22EC9">
        <w:rPr>
          <w:rFonts w:cstheme="minorHAnsi"/>
          <w:i/>
        </w:rPr>
        <w:t>Define when identifiers (such as HIPAA identifiers or the code(s) linking the [specimens or information] to identifiers will be destroyed.</w:t>
      </w:r>
    </w:p>
    <w:p w14:paraId="435B0A94" w14:textId="77777777" w:rsidR="00B22EC9" w:rsidRPr="00B22EC9" w:rsidRDefault="00B22EC9" w:rsidP="00B22EC9">
      <w:pPr>
        <w:rPr>
          <w:rFonts w:cstheme="minorHAnsi"/>
          <w:i/>
        </w:rPr>
      </w:pPr>
    </w:p>
    <w:p w14:paraId="16B1B3DF" w14:textId="21619FF3" w:rsidR="00B22EC9" w:rsidRPr="00B22EC9" w:rsidRDefault="00B22EC9" w:rsidP="00B22EC9">
      <w:pPr>
        <w:rPr>
          <w:rFonts w:cstheme="minorHAnsi"/>
          <w:i/>
        </w:rPr>
      </w:pPr>
      <w:r w:rsidRPr="00B22EC9">
        <w:rPr>
          <w:rFonts w:cstheme="minorHAnsi"/>
          <w:i/>
        </w:rPr>
        <w:t xml:space="preserve">Identify the software platform(s) that will be used to track all phases of [specimen and/or </w:t>
      </w:r>
      <w:r w:rsidR="00EC6294">
        <w:rPr>
          <w:rFonts w:cstheme="minorHAnsi"/>
          <w:i/>
        </w:rPr>
        <w:t>data</w:t>
      </w:r>
      <w:r w:rsidRPr="00B22EC9">
        <w:rPr>
          <w:rFonts w:cstheme="minorHAnsi"/>
          <w:i/>
        </w:rPr>
        <w:t>] acquisition, processing, storage, handling, QA/Q</w:t>
      </w:r>
      <w:r w:rsidR="00EC6294">
        <w:rPr>
          <w:rFonts w:cstheme="minorHAnsi"/>
          <w:i/>
        </w:rPr>
        <w:t>I</w:t>
      </w:r>
      <w:r w:rsidRPr="00B22EC9">
        <w:rPr>
          <w:rFonts w:cstheme="minorHAnsi"/>
          <w:i/>
        </w:rPr>
        <w:t>, and distribution. If the system is non-standard/custom, please describe its capabilities. An informatics system should be robust and reliable to sustain, not only day-to-day operations, but be able to meet changing technologies and scientific needs. Interoperability of systems is critical to data and specimen exchange.</w:t>
      </w:r>
    </w:p>
    <w:p w14:paraId="3A4E3F43" w14:textId="77777777" w:rsidR="00B22EC9" w:rsidRPr="00B22EC9" w:rsidRDefault="00B22EC9" w:rsidP="00B22EC9">
      <w:pPr>
        <w:rPr>
          <w:rFonts w:cstheme="minorHAnsi"/>
          <w:i/>
        </w:rPr>
      </w:pPr>
    </w:p>
    <w:sdt>
      <w:sdtPr>
        <w:rPr>
          <w:rFonts w:cstheme="minorHAnsi"/>
          <w:b/>
        </w:rPr>
        <w:alias w:val="Locked Selection"/>
        <w:tag w:val="Locked Selection"/>
        <w:id w:val="-2145263934"/>
        <w:lock w:val="sdtContentLocked"/>
        <w:placeholder>
          <w:docPart w:val="DefaultPlaceholder_-1854013440"/>
        </w:placeholder>
      </w:sdtPr>
      <w:sdtEndPr/>
      <w:sdtContent>
        <w:p w14:paraId="66DDD198" w14:textId="22F22F67" w:rsidR="00B22EC9" w:rsidRPr="00EC6294" w:rsidRDefault="00B22EC9" w:rsidP="00B22EC9">
          <w:pPr>
            <w:rPr>
              <w:rFonts w:cstheme="minorHAnsi"/>
              <w:b/>
            </w:rPr>
          </w:pPr>
          <w:r w:rsidRPr="00EC6294">
            <w:rPr>
              <w:rFonts w:cstheme="minorHAnsi"/>
              <w:b/>
            </w:rPr>
            <w:t xml:space="preserve">Data </w:t>
          </w:r>
          <w:r w:rsidR="006B4D37">
            <w:rPr>
              <w:rFonts w:cstheme="minorHAnsi"/>
              <w:b/>
            </w:rPr>
            <w:t>Withdrawal/</w:t>
          </w:r>
          <w:r w:rsidRPr="00A54ED4">
            <w:rPr>
              <w:rFonts w:cstheme="minorHAnsi"/>
              <w:b/>
            </w:rPr>
            <w:t>Destruction</w:t>
          </w:r>
          <w:r w:rsidRPr="00EC6294">
            <w:rPr>
              <w:rFonts w:cstheme="minorHAnsi"/>
              <w:b/>
            </w:rPr>
            <w:t xml:space="preserve"> Requests</w:t>
          </w:r>
        </w:p>
      </w:sdtContent>
    </w:sdt>
    <w:p w14:paraId="3A293E4B" w14:textId="657925A1" w:rsidR="006B4D37" w:rsidRDefault="006B4D37" w:rsidP="006B4D37">
      <w:pPr>
        <w:rPr>
          <w:rFonts w:cstheme="minorHAnsi"/>
          <w:i/>
        </w:rPr>
      </w:pPr>
      <w:r w:rsidRPr="006B4D37">
        <w:rPr>
          <w:rFonts w:cstheme="minorHAnsi"/>
          <w:i/>
        </w:rPr>
        <w:lastRenderedPageBreak/>
        <w:t>Describe anticipated circumstances under which participants will be withdrawn from the research without their consent.</w:t>
      </w:r>
    </w:p>
    <w:p w14:paraId="73A57045" w14:textId="77777777" w:rsidR="006B4D37" w:rsidRPr="006B4D37" w:rsidRDefault="006B4D37" w:rsidP="006B4D37">
      <w:pPr>
        <w:rPr>
          <w:rFonts w:cstheme="minorHAnsi"/>
          <w:i/>
        </w:rPr>
      </w:pPr>
    </w:p>
    <w:p w14:paraId="66BE8F68" w14:textId="6E5CCD7D" w:rsidR="00B22EC9" w:rsidRPr="00B22EC9" w:rsidRDefault="00B22EC9" w:rsidP="00B22EC9">
      <w:pPr>
        <w:rPr>
          <w:rFonts w:cstheme="minorHAnsi"/>
          <w:i/>
        </w:rPr>
      </w:pPr>
      <w:r w:rsidRPr="00B22EC9">
        <w:rPr>
          <w:rFonts w:cstheme="minorHAnsi"/>
          <w:i/>
        </w:rPr>
        <w:t xml:space="preserve">Include procedures that respect subjects’ wishes to have their [samples and/or </w:t>
      </w:r>
      <w:r w:rsidR="00EC6294">
        <w:rPr>
          <w:rFonts w:cstheme="minorHAnsi"/>
          <w:i/>
        </w:rPr>
        <w:t>data</w:t>
      </w:r>
      <w:r w:rsidRPr="00B22EC9">
        <w:rPr>
          <w:rFonts w:cstheme="minorHAnsi"/>
          <w:i/>
        </w:rPr>
        <w:t>] removed or destroyed and document such removal/destruction.</w:t>
      </w:r>
    </w:p>
    <w:p w14:paraId="379064CB" w14:textId="77777777" w:rsidR="00B22EC9" w:rsidRPr="00B22EC9" w:rsidRDefault="00B22EC9" w:rsidP="00B22EC9">
      <w:pPr>
        <w:rPr>
          <w:rFonts w:cstheme="minorHAnsi"/>
          <w:i/>
        </w:rPr>
      </w:pPr>
    </w:p>
    <w:sdt>
      <w:sdtPr>
        <w:rPr>
          <w:rFonts w:cstheme="minorHAnsi"/>
          <w:b/>
        </w:rPr>
        <w:alias w:val="Locked Selection"/>
        <w:tag w:val="Locked Selection"/>
        <w:id w:val="-820199712"/>
        <w:lock w:val="sdtContentLocked"/>
        <w:placeholder>
          <w:docPart w:val="DefaultPlaceholder_-1854013440"/>
        </w:placeholder>
      </w:sdtPr>
      <w:sdtEndPr/>
      <w:sdtContent>
        <w:p w14:paraId="39779BAF" w14:textId="29CAE3B6" w:rsidR="00B22EC9" w:rsidRPr="00EC6294" w:rsidRDefault="00B22EC9" w:rsidP="00B22EC9">
          <w:pPr>
            <w:rPr>
              <w:rFonts w:cstheme="minorHAnsi"/>
              <w:b/>
            </w:rPr>
          </w:pPr>
          <w:r w:rsidRPr="00EC6294">
            <w:rPr>
              <w:rFonts w:cstheme="minorHAnsi"/>
              <w:b/>
            </w:rPr>
            <w:t>Record Retention</w:t>
          </w:r>
        </w:p>
      </w:sdtContent>
    </w:sdt>
    <w:p w14:paraId="3C9C5D8B" w14:textId="77777777" w:rsidR="00B22EC9" w:rsidRPr="00B22EC9" w:rsidRDefault="00B22EC9" w:rsidP="00B22EC9">
      <w:pPr>
        <w:rPr>
          <w:rFonts w:cstheme="minorHAnsi"/>
          <w:i/>
        </w:rPr>
      </w:pPr>
      <w:r w:rsidRPr="00B22EC9">
        <w:rPr>
          <w:rFonts w:cstheme="minorHAnsi"/>
          <w:i/>
        </w:rPr>
        <w:t>Unless otherwise specified by contract, policy or regulation, establish a period of time during which all records are retained. A policy should also be in place for the destruction or return of records that no longer need to be retained.</w:t>
      </w:r>
    </w:p>
    <w:p w14:paraId="55BD7696" w14:textId="77777777" w:rsidR="00B22EC9" w:rsidRPr="00B22EC9" w:rsidRDefault="00B22EC9" w:rsidP="00B22EC9">
      <w:pPr>
        <w:rPr>
          <w:rFonts w:cstheme="minorHAnsi"/>
          <w:i/>
        </w:rPr>
      </w:pPr>
    </w:p>
    <w:sdt>
      <w:sdtPr>
        <w:rPr>
          <w:rFonts w:cstheme="minorHAnsi"/>
          <w:b/>
        </w:rPr>
        <w:alias w:val="Locked Selection"/>
        <w:tag w:val="Locked Selection"/>
        <w:id w:val="1630282913"/>
        <w:lock w:val="sdtContentLocked"/>
        <w:placeholder>
          <w:docPart w:val="DefaultPlaceholder_-1854013440"/>
        </w:placeholder>
      </w:sdtPr>
      <w:sdtEndPr/>
      <w:sdtContent>
        <w:p w14:paraId="607B3135" w14:textId="4773627E" w:rsidR="00B22EC9" w:rsidRPr="00EC6294" w:rsidRDefault="00B22EC9" w:rsidP="00B22EC9">
          <w:pPr>
            <w:rPr>
              <w:rFonts w:cstheme="minorHAnsi"/>
              <w:b/>
            </w:rPr>
          </w:pPr>
          <w:r w:rsidRPr="00EC6294">
            <w:rPr>
              <w:rFonts w:cstheme="minorHAnsi"/>
              <w:b/>
            </w:rPr>
            <w:t>Data Encryption and Security</w:t>
          </w:r>
        </w:p>
      </w:sdtContent>
    </w:sdt>
    <w:p w14:paraId="711B9A7D" w14:textId="4755CBC9" w:rsidR="00B22EC9" w:rsidRPr="00B22EC9" w:rsidRDefault="00B22EC9" w:rsidP="00B22EC9">
      <w:pPr>
        <w:rPr>
          <w:rFonts w:cstheme="minorHAnsi"/>
          <w:i/>
        </w:rPr>
      </w:pPr>
      <w:r w:rsidRPr="00B22EC9">
        <w:rPr>
          <w:rFonts w:cstheme="minorHAnsi"/>
          <w:i/>
        </w:rPr>
        <w:t>Security systems should be adequate to ensure the confidentiality and security of all stored records and demonstrate HIPAA compliance. Paper files containing confidential or otherwise protected health information about subjects should be stored in locked, fire and water proof enclosures with controlled access.</w:t>
      </w:r>
    </w:p>
    <w:p w14:paraId="4B029E40" w14:textId="77777777" w:rsidR="00B22EC9" w:rsidRPr="00B22EC9" w:rsidRDefault="00B22EC9" w:rsidP="00B22EC9">
      <w:pPr>
        <w:rPr>
          <w:rFonts w:cstheme="minorHAnsi"/>
          <w:i/>
        </w:rPr>
      </w:pPr>
    </w:p>
    <w:sdt>
      <w:sdtPr>
        <w:rPr>
          <w:rFonts w:cstheme="minorHAnsi"/>
          <w:b/>
        </w:rPr>
        <w:alias w:val="Locked Selection"/>
        <w:tag w:val="Locked Selection"/>
        <w:id w:val="-1057241539"/>
        <w:lock w:val="sdtContentLocked"/>
        <w:placeholder>
          <w:docPart w:val="DefaultPlaceholder_-1854013440"/>
        </w:placeholder>
      </w:sdtPr>
      <w:sdtEndPr/>
      <w:sdtContent>
        <w:p w14:paraId="3E7DEC5E" w14:textId="17E8FEA8" w:rsidR="00B22EC9" w:rsidRPr="00EC6294" w:rsidRDefault="00B22EC9" w:rsidP="00B22EC9">
          <w:pPr>
            <w:rPr>
              <w:rFonts w:cstheme="minorHAnsi"/>
              <w:b/>
            </w:rPr>
          </w:pPr>
          <w:r w:rsidRPr="00EC6294">
            <w:rPr>
              <w:rFonts w:cstheme="minorHAnsi"/>
              <w:b/>
            </w:rPr>
            <w:t>Honest Broker</w:t>
          </w:r>
        </w:p>
      </w:sdtContent>
    </w:sdt>
    <w:p w14:paraId="26B8DCE9" w14:textId="77777777" w:rsidR="00EC6294" w:rsidRDefault="00B22EC9" w:rsidP="00B22EC9">
      <w:pPr>
        <w:rPr>
          <w:rFonts w:cstheme="minorHAnsi"/>
          <w:i/>
        </w:rPr>
      </w:pPr>
      <w:r w:rsidRPr="00B22EC9">
        <w:rPr>
          <w:rFonts w:cstheme="minorHAnsi"/>
          <w:i/>
        </w:rPr>
        <w:t xml:space="preserve">An honest broker is the individual in the organization with the authority to act on behalf of an organization to link research identifiers and clinical identifiers in order to provide data, specimens or images to researchers without revealing the identity of subjects. The honest broker cannot be a member of the clinical or research team. </w:t>
      </w:r>
    </w:p>
    <w:p w14:paraId="1370CCC8" w14:textId="77777777" w:rsidR="00EC6294" w:rsidRDefault="00EC6294" w:rsidP="00B22EC9">
      <w:pPr>
        <w:rPr>
          <w:rFonts w:cstheme="minorHAnsi"/>
          <w:i/>
        </w:rPr>
      </w:pPr>
    </w:p>
    <w:p w14:paraId="7FE1BA4C" w14:textId="1CFF912A" w:rsidR="00B22EC9" w:rsidRPr="00B22EC9" w:rsidRDefault="00B22EC9" w:rsidP="00B22EC9">
      <w:pPr>
        <w:rPr>
          <w:rFonts w:cstheme="minorHAnsi"/>
          <w:i/>
        </w:rPr>
      </w:pPr>
      <w:r w:rsidRPr="00B22EC9">
        <w:rPr>
          <w:rFonts w:cstheme="minorHAnsi"/>
          <w:i/>
        </w:rPr>
        <w:t>Identify the position/person assigned as the honest broker and outline the policies and procedures that enable the honest broker to perform his/her function.</w:t>
      </w:r>
    </w:p>
    <w:p w14:paraId="11B4E1E2" w14:textId="77777777" w:rsidR="00B22EC9" w:rsidRPr="00B22EC9" w:rsidRDefault="00B22EC9" w:rsidP="00B22EC9">
      <w:pPr>
        <w:rPr>
          <w:rFonts w:cstheme="minorHAnsi"/>
          <w:i/>
        </w:rPr>
      </w:pPr>
    </w:p>
    <w:sdt>
      <w:sdtPr>
        <w:rPr>
          <w:rFonts w:cstheme="minorHAnsi"/>
          <w:b/>
        </w:rPr>
        <w:alias w:val="Locked Selection"/>
        <w:tag w:val="Locked Selection"/>
        <w:id w:val="1127128862"/>
        <w:lock w:val="sdtContentLocked"/>
        <w:placeholder>
          <w:docPart w:val="DefaultPlaceholder_-1854013440"/>
        </w:placeholder>
      </w:sdtPr>
      <w:sdtEndPr/>
      <w:sdtContent>
        <w:p w14:paraId="634A60B5" w14:textId="36E245AC" w:rsidR="00B22EC9" w:rsidRPr="00EC6294" w:rsidRDefault="00B22EC9" w:rsidP="00B22EC9">
          <w:pPr>
            <w:rPr>
              <w:rFonts w:cstheme="minorHAnsi"/>
              <w:b/>
            </w:rPr>
          </w:pPr>
          <w:r w:rsidRPr="00EC6294">
            <w:rPr>
              <w:rFonts w:cstheme="minorHAnsi"/>
              <w:b/>
            </w:rPr>
            <w:t xml:space="preserve">Data Use </w:t>
          </w:r>
          <w:r w:rsidR="00C27ABF">
            <w:rPr>
              <w:rFonts w:cstheme="minorHAnsi"/>
              <w:b/>
            </w:rPr>
            <w:t xml:space="preserve">&amp; Material Transfer </w:t>
          </w:r>
          <w:r w:rsidRPr="00EC6294">
            <w:rPr>
              <w:rFonts w:cstheme="minorHAnsi"/>
              <w:b/>
            </w:rPr>
            <w:t>Agreements</w:t>
          </w:r>
        </w:p>
      </w:sdtContent>
    </w:sdt>
    <w:p w14:paraId="376CF624" w14:textId="47F59FB1" w:rsidR="00B22EC9" w:rsidRPr="00B22EC9" w:rsidRDefault="00B22EC9" w:rsidP="00B22EC9">
      <w:pPr>
        <w:rPr>
          <w:rFonts w:cstheme="minorHAnsi"/>
          <w:i/>
        </w:rPr>
      </w:pPr>
      <w:r w:rsidRPr="00B22EC9">
        <w:rPr>
          <w:rFonts w:cstheme="minorHAnsi"/>
          <w:i/>
        </w:rPr>
        <w:t xml:space="preserve">Data Use Agreements outline the terms and conditions under which the research [tissue or data] bank will disclose subjects’ protected health information in the form of a limited data set to the data recipient(s), such as sponsors, co-operating institutions and/or researchers. </w:t>
      </w:r>
    </w:p>
    <w:p w14:paraId="6A2B9C9D" w14:textId="2E4B6603" w:rsidR="00B22EC9" w:rsidRDefault="00B22EC9" w:rsidP="00B22EC9">
      <w:pPr>
        <w:rPr>
          <w:rFonts w:cstheme="minorHAnsi"/>
          <w:i/>
        </w:rPr>
      </w:pPr>
    </w:p>
    <w:p w14:paraId="0225184C" w14:textId="77777777" w:rsidR="00C27ABF" w:rsidRPr="00B22EC9" w:rsidRDefault="00C27ABF" w:rsidP="00C27ABF">
      <w:pPr>
        <w:rPr>
          <w:rFonts w:cstheme="minorHAnsi"/>
          <w:i/>
        </w:rPr>
      </w:pPr>
      <w:r w:rsidRPr="00B22EC9">
        <w:rPr>
          <w:rFonts w:cstheme="minorHAnsi"/>
          <w:i/>
        </w:rPr>
        <w:t xml:space="preserve">Material Transfer Agreements specify the rights, obligations, and restrictions of both the providing and receiving institutions with respect to issues such as ownership, publication, intellectual property and permitted use liability. </w:t>
      </w:r>
    </w:p>
    <w:p w14:paraId="1D954281" w14:textId="77777777" w:rsidR="00C27ABF" w:rsidRDefault="00C27ABF" w:rsidP="00B22EC9">
      <w:pPr>
        <w:rPr>
          <w:rFonts w:cstheme="minorHAnsi"/>
          <w:i/>
        </w:rPr>
      </w:pPr>
    </w:p>
    <w:p w14:paraId="3683BBCF" w14:textId="544798D2" w:rsidR="00EC6294" w:rsidRDefault="00EC6294" w:rsidP="00B22EC9">
      <w:pPr>
        <w:rPr>
          <w:rFonts w:cstheme="minorHAnsi"/>
          <w:i/>
        </w:rPr>
      </w:pPr>
      <w:r w:rsidRPr="00B22EC9">
        <w:rPr>
          <w:rFonts w:cstheme="minorHAnsi"/>
          <w:i/>
        </w:rPr>
        <w:t xml:space="preserve">Identify the position/person assigned </w:t>
      </w:r>
      <w:r w:rsidR="00C27ABF">
        <w:rPr>
          <w:rFonts w:cstheme="minorHAnsi"/>
          <w:i/>
        </w:rPr>
        <w:t>to work with the IRB/research office to execute data use and/or material transfer agreements. O</w:t>
      </w:r>
      <w:r w:rsidRPr="00B22EC9">
        <w:rPr>
          <w:rFonts w:cstheme="minorHAnsi"/>
          <w:i/>
        </w:rPr>
        <w:t>utline the policies and procedures</w:t>
      </w:r>
      <w:r w:rsidR="00C27ABF">
        <w:rPr>
          <w:rFonts w:cstheme="minorHAnsi"/>
          <w:i/>
        </w:rPr>
        <w:t xml:space="preserve"> in place.</w:t>
      </w:r>
    </w:p>
    <w:p w14:paraId="08D7D3A8" w14:textId="77777777" w:rsidR="00C27ABF" w:rsidRPr="00B22EC9" w:rsidRDefault="00C27ABF" w:rsidP="00B22EC9">
      <w:pPr>
        <w:rPr>
          <w:rFonts w:cstheme="minorHAnsi"/>
          <w:i/>
        </w:rPr>
      </w:pPr>
    </w:p>
    <w:sdt>
      <w:sdtPr>
        <w:rPr>
          <w:rFonts w:cstheme="minorHAnsi"/>
          <w:b/>
        </w:rPr>
        <w:alias w:val="Locked Selection"/>
        <w:tag w:val="Locked Selection"/>
        <w:id w:val="1346209289"/>
        <w:lock w:val="sdtContentLocked"/>
        <w:placeholder>
          <w:docPart w:val="DefaultPlaceholder_-1854013440"/>
        </w:placeholder>
      </w:sdtPr>
      <w:sdtEndPr/>
      <w:sdtContent>
        <w:p w14:paraId="57584A93" w14:textId="0D0C3376" w:rsidR="00B22EC9" w:rsidRPr="00EC6294" w:rsidRDefault="00B22EC9" w:rsidP="00B22EC9">
          <w:pPr>
            <w:rPr>
              <w:rFonts w:cstheme="minorHAnsi"/>
              <w:b/>
            </w:rPr>
          </w:pPr>
          <w:r w:rsidRPr="00EC6294">
            <w:rPr>
              <w:rFonts w:cstheme="minorHAnsi"/>
              <w:b/>
            </w:rPr>
            <w:t>Certificate of Confidentiality (if applicable)</w:t>
          </w:r>
        </w:p>
      </w:sdtContent>
    </w:sdt>
    <w:p w14:paraId="61D10D21" w14:textId="77777777" w:rsidR="00EC6294" w:rsidRDefault="00B22EC9" w:rsidP="00B22EC9">
      <w:pPr>
        <w:rPr>
          <w:rFonts w:cstheme="minorHAnsi"/>
          <w:i/>
        </w:rPr>
      </w:pPr>
      <w:r w:rsidRPr="00B22EC9">
        <w:rPr>
          <w:rFonts w:cstheme="minorHAnsi"/>
          <w:i/>
        </w:rPr>
        <w:t xml:space="preserve">Certificates of Confidentiality, issued by the National Institutes of Health to protect identifiable research information from forced disclosure, may be granted for studies collecting information that, if disclosed, could have adverse consequences for subjects, such as damage to their </w:t>
      </w:r>
      <w:r w:rsidRPr="00B22EC9">
        <w:rPr>
          <w:rFonts w:cstheme="minorHAnsi"/>
          <w:i/>
        </w:rPr>
        <w:lastRenderedPageBreak/>
        <w:t>financial standing, employability, insurability, or reputation. Certificates of Confidentiality allow the investigator and others who have access to research records to refuse to disclose identifying information on research subjects in any civil, criminal, administrative, legislative, or other proceedings, whether at the federal, state, or local level.</w:t>
      </w:r>
      <w:r w:rsidR="00EC6294">
        <w:rPr>
          <w:rFonts w:cstheme="minorHAnsi"/>
          <w:i/>
        </w:rPr>
        <w:t xml:space="preserve"> </w:t>
      </w:r>
      <w:r w:rsidRPr="00B22EC9">
        <w:rPr>
          <w:rFonts w:cstheme="minorHAnsi"/>
          <w:i/>
        </w:rPr>
        <w:t xml:space="preserve">They help protect researchers and institutions from being compelled to disclose information that would identify research subjects, and assure confidentiality and privacy to subjects. </w:t>
      </w:r>
    </w:p>
    <w:p w14:paraId="6B2E2E70" w14:textId="77777777" w:rsidR="00EC6294" w:rsidRDefault="00EC6294" w:rsidP="00B22EC9">
      <w:pPr>
        <w:rPr>
          <w:rFonts w:cstheme="minorHAnsi"/>
          <w:i/>
        </w:rPr>
      </w:pPr>
    </w:p>
    <w:p w14:paraId="211E2507" w14:textId="2BF182A8" w:rsidR="00B22EC9" w:rsidRPr="00B22EC9" w:rsidRDefault="00B22EC9" w:rsidP="00B22EC9">
      <w:pPr>
        <w:rPr>
          <w:rFonts w:cstheme="minorHAnsi"/>
          <w:i/>
        </w:rPr>
      </w:pPr>
      <w:r w:rsidRPr="00B22EC9">
        <w:rPr>
          <w:rFonts w:cstheme="minorHAnsi"/>
          <w:i/>
        </w:rPr>
        <w:t xml:space="preserve">Indicate whether you plan to secure a Certificate of Confidentiality from the National Institutes of Health. </w:t>
      </w:r>
    </w:p>
    <w:p w14:paraId="5A373411" w14:textId="77777777" w:rsidR="00B22EC9" w:rsidRPr="00B22EC9" w:rsidRDefault="00B22EC9" w:rsidP="00B22EC9">
      <w:pPr>
        <w:rPr>
          <w:rFonts w:cstheme="minorHAnsi"/>
          <w:i/>
        </w:rPr>
      </w:pPr>
    </w:p>
    <w:sdt>
      <w:sdtPr>
        <w:rPr>
          <w:rFonts w:cstheme="minorHAnsi"/>
          <w:b/>
          <w:sz w:val="28"/>
          <w:szCs w:val="28"/>
        </w:rPr>
        <w:alias w:val="Locked Selection"/>
        <w:tag w:val="Locked Selection"/>
        <w:id w:val="506798647"/>
        <w:lock w:val="sdtContentLocked"/>
        <w:placeholder>
          <w:docPart w:val="DefaultPlaceholder_-1854013440"/>
        </w:placeholder>
      </w:sdtPr>
      <w:sdtEndPr/>
      <w:sdtContent>
        <w:p w14:paraId="12D566F1" w14:textId="00CB3772" w:rsidR="00B22EC9" w:rsidRPr="00EF1D76" w:rsidRDefault="00A154AE" w:rsidP="00B22EC9">
          <w:pPr>
            <w:rPr>
              <w:rFonts w:cstheme="minorHAnsi"/>
              <w:b/>
              <w:sz w:val="28"/>
              <w:szCs w:val="28"/>
            </w:rPr>
          </w:pPr>
          <w:r w:rsidRPr="00EF1D76">
            <w:rPr>
              <w:rFonts w:cstheme="minorHAnsi"/>
              <w:b/>
              <w:sz w:val="28"/>
              <w:szCs w:val="28"/>
            </w:rPr>
            <w:t>CONSENT PROCESS</w:t>
          </w:r>
          <w:r w:rsidR="00EF1D76" w:rsidRPr="00EF1D76">
            <w:rPr>
              <w:rFonts w:cstheme="minorHAnsi"/>
              <w:b/>
              <w:sz w:val="28"/>
              <w:szCs w:val="28"/>
            </w:rPr>
            <w:t>:</w:t>
          </w:r>
        </w:p>
      </w:sdtContent>
    </w:sdt>
    <w:p w14:paraId="22B93937" w14:textId="731F7B00" w:rsidR="00C27ABF" w:rsidRPr="00B22EC9" w:rsidRDefault="00C27ABF" w:rsidP="00C27ABF">
      <w:pPr>
        <w:rPr>
          <w:rFonts w:cstheme="minorHAnsi"/>
          <w:i/>
        </w:rPr>
      </w:pPr>
      <w:r w:rsidRPr="00B22EC9">
        <w:rPr>
          <w:rFonts w:cstheme="minorHAnsi"/>
          <w:i/>
        </w:rPr>
        <w:t xml:space="preserve">Disregard the sections on consent, assent and surrogate consent if [specimens and/ </w:t>
      </w:r>
      <w:r>
        <w:rPr>
          <w:rFonts w:cstheme="minorHAnsi"/>
          <w:i/>
        </w:rPr>
        <w:t>data</w:t>
      </w:r>
      <w:r w:rsidRPr="00B22EC9">
        <w:rPr>
          <w:rFonts w:cstheme="minorHAnsi"/>
          <w:i/>
        </w:rPr>
        <w:t xml:space="preserve">] will be de-identified by the sending entity/organization/collection location prior to receipt by the research </w:t>
      </w:r>
      <w:r>
        <w:rPr>
          <w:rFonts w:cstheme="minorHAnsi"/>
          <w:i/>
        </w:rPr>
        <w:t>repository</w:t>
      </w:r>
      <w:r w:rsidRPr="00B22EC9">
        <w:rPr>
          <w:rFonts w:cstheme="minorHAnsi"/>
          <w:i/>
        </w:rPr>
        <w:t>.</w:t>
      </w:r>
    </w:p>
    <w:p w14:paraId="7584D48A" w14:textId="73FBECD2" w:rsidR="00C27ABF" w:rsidRDefault="00C27ABF" w:rsidP="00B22EC9">
      <w:pPr>
        <w:rPr>
          <w:rFonts w:cstheme="minorHAnsi"/>
          <w:i/>
        </w:rPr>
      </w:pPr>
    </w:p>
    <w:p w14:paraId="1FDADB35" w14:textId="1226CCA0" w:rsidR="00B22EC9" w:rsidRPr="00B22EC9" w:rsidRDefault="00B22EC9" w:rsidP="00B22EC9">
      <w:pPr>
        <w:rPr>
          <w:rFonts w:cstheme="minorHAnsi"/>
          <w:i/>
        </w:rPr>
      </w:pPr>
      <w:r w:rsidRPr="00B22EC9">
        <w:rPr>
          <w:rFonts w:cstheme="minorHAnsi"/>
          <w:i/>
        </w:rPr>
        <w:t xml:space="preserve">Informed consent aims to respect persons’ rights to autonomy by presenting potential subjects with sufficient information to make an informed decision to participate in research studies and research tissue or data </w:t>
      </w:r>
      <w:r w:rsidR="00C27ABF">
        <w:rPr>
          <w:rFonts w:cstheme="minorHAnsi"/>
          <w:i/>
        </w:rPr>
        <w:t>repositories</w:t>
      </w:r>
      <w:r w:rsidRPr="00B22EC9">
        <w:rPr>
          <w:rFonts w:cstheme="minorHAnsi"/>
          <w:i/>
        </w:rPr>
        <w:t xml:space="preserve"> that lead to research studies. Consent information should describe the nature, purpose and activities of the research [tissue or data] </w:t>
      </w:r>
      <w:r w:rsidR="00C27ABF">
        <w:rPr>
          <w:rFonts w:cstheme="minorHAnsi"/>
          <w:i/>
        </w:rPr>
        <w:t>repository</w:t>
      </w:r>
      <w:r w:rsidRPr="00B22EC9">
        <w:rPr>
          <w:rFonts w:cstheme="minorHAnsi"/>
          <w:i/>
        </w:rPr>
        <w:t xml:space="preserve"> and should be as specific as possible. </w:t>
      </w:r>
    </w:p>
    <w:p w14:paraId="2A1847D0" w14:textId="77777777" w:rsidR="00B22EC9" w:rsidRPr="00B22EC9" w:rsidRDefault="00B22EC9" w:rsidP="00B22EC9">
      <w:pPr>
        <w:rPr>
          <w:rFonts w:cstheme="minorHAnsi"/>
          <w:i/>
        </w:rPr>
      </w:pPr>
    </w:p>
    <w:p w14:paraId="0087BBF3" w14:textId="268CE981" w:rsidR="00B22EC9" w:rsidRPr="00B22EC9" w:rsidRDefault="00B22EC9" w:rsidP="00B22EC9">
      <w:pPr>
        <w:rPr>
          <w:rFonts w:cstheme="minorHAnsi"/>
          <w:i/>
        </w:rPr>
      </w:pPr>
      <w:r w:rsidRPr="00B22EC9">
        <w:rPr>
          <w:rFonts w:cstheme="minorHAnsi"/>
          <w:i/>
        </w:rPr>
        <w:t xml:space="preserve">If consent will be obtained, not by agents/employees of your research </w:t>
      </w:r>
      <w:r w:rsidR="00C27ABF">
        <w:rPr>
          <w:rFonts w:cstheme="minorHAnsi"/>
          <w:i/>
        </w:rPr>
        <w:t>repository</w:t>
      </w:r>
      <w:r w:rsidRPr="00B22EC9">
        <w:rPr>
          <w:rFonts w:cstheme="minorHAnsi"/>
          <w:i/>
        </w:rPr>
        <w:t xml:space="preserve">, but by other researchers, organizations or collections locations, outline your procedures for obtaining evidence of subject consent, use preferences and permissions, and requests for discontinuation of participation. Regardless of the level of involvement of your </w:t>
      </w:r>
      <w:r w:rsidR="00C27ABF">
        <w:rPr>
          <w:rFonts w:cstheme="minorHAnsi"/>
          <w:i/>
        </w:rPr>
        <w:t>registry</w:t>
      </w:r>
      <w:r w:rsidRPr="00B22EC9">
        <w:rPr>
          <w:rFonts w:cstheme="minorHAnsi"/>
          <w:i/>
        </w:rPr>
        <w:t xml:space="preserve"> in the informed consent process, you must ensure that the research uses of [specimens and </w:t>
      </w:r>
      <w:r w:rsidR="00C27ABF">
        <w:rPr>
          <w:rFonts w:cstheme="minorHAnsi"/>
          <w:i/>
        </w:rPr>
        <w:t>data</w:t>
      </w:r>
      <w:r w:rsidRPr="00B22EC9">
        <w:rPr>
          <w:rFonts w:cstheme="minorHAnsi"/>
          <w:i/>
        </w:rPr>
        <w:t>] are consistent with the documented wishes of the subjects.</w:t>
      </w:r>
    </w:p>
    <w:p w14:paraId="082849CD" w14:textId="77777777" w:rsidR="00B22EC9" w:rsidRPr="00B22EC9" w:rsidRDefault="00B22EC9" w:rsidP="00B22EC9">
      <w:pPr>
        <w:rPr>
          <w:rFonts w:cstheme="minorHAnsi"/>
          <w:i/>
        </w:rPr>
      </w:pPr>
    </w:p>
    <w:sdt>
      <w:sdtPr>
        <w:rPr>
          <w:rFonts w:cstheme="minorHAnsi"/>
          <w:b/>
        </w:rPr>
        <w:alias w:val="Locked Selection"/>
        <w:tag w:val="Locked Selection"/>
        <w:id w:val="368120003"/>
        <w:lock w:val="sdtContentLocked"/>
        <w:placeholder>
          <w:docPart w:val="DefaultPlaceholder_-1854013440"/>
        </w:placeholder>
      </w:sdtPr>
      <w:sdtEndPr/>
      <w:sdtContent>
        <w:p w14:paraId="0CA3E437" w14:textId="4E90256E" w:rsidR="00B22EC9" w:rsidRPr="00A154AE" w:rsidRDefault="00B22EC9" w:rsidP="00B22EC9">
          <w:pPr>
            <w:rPr>
              <w:rFonts w:cstheme="minorHAnsi"/>
              <w:b/>
            </w:rPr>
          </w:pPr>
          <w:r w:rsidRPr="00A154AE">
            <w:rPr>
              <w:rFonts w:cstheme="minorHAnsi"/>
              <w:b/>
            </w:rPr>
            <w:t>Consent</w:t>
          </w:r>
        </w:p>
      </w:sdtContent>
    </w:sdt>
    <w:p w14:paraId="78CB4A57" w14:textId="77777777" w:rsidR="00C27ABF" w:rsidRDefault="00B22EC9" w:rsidP="00B22EC9">
      <w:pPr>
        <w:rPr>
          <w:rFonts w:cstheme="minorHAnsi"/>
          <w:i/>
        </w:rPr>
      </w:pPr>
      <w:r w:rsidRPr="00B22EC9">
        <w:rPr>
          <w:rFonts w:cstheme="minorHAnsi"/>
          <w:i/>
        </w:rPr>
        <w:t xml:space="preserve">Outline how, where and by who informed consent will be obtained from subjects providing [specimens and/or </w:t>
      </w:r>
      <w:r w:rsidR="00C27ABF">
        <w:rPr>
          <w:rFonts w:cstheme="minorHAnsi"/>
          <w:i/>
        </w:rPr>
        <w:t>data</w:t>
      </w:r>
      <w:r w:rsidRPr="00B22EC9">
        <w:rPr>
          <w:rFonts w:cstheme="minorHAnsi"/>
          <w:i/>
        </w:rPr>
        <w:t xml:space="preserve">]. </w:t>
      </w:r>
    </w:p>
    <w:p w14:paraId="74729327" w14:textId="77777777" w:rsidR="00C27ABF" w:rsidRDefault="00C27ABF" w:rsidP="00B22EC9">
      <w:pPr>
        <w:rPr>
          <w:rFonts w:cstheme="minorHAnsi"/>
          <w:i/>
        </w:rPr>
      </w:pPr>
    </w:p>
    <w:p w14:paraId="1F03A901" w14:textId="29EFED62" w:rsidR="00C27ABF" w:rsidRDefault="00B22EC9" w:rsidP="00B22EC9">
      <w:pPr>
        <w:rPr>
          <w:rFonts w:cstheme="minorHAnsi"/>
          <w:i/>
        </w:rPr>
      </w:pPr>
      <w:r w:rsidRPr="00B22EC9">
        <w:rPr>
          <w:rFonts w:cstheme="minorHAnsi"/>
          <w:i/>
        </w:rPr>
        <w:t xml:space="preserve">Describe the timing and context of consent (e.g., a week before surgery) and how long subjects will be given to consider participation (e.g., day of surgery). </w:t>
      </w:r>
    </w:p>
    <w:p w14:paraId="7FA66240" w14:textId="77777777" w:rsidR="00C27ABF" w:rsidRDefault="00C27ABF" w:rsidP="00B22EC9">
      <w:pPr>
        <w:rPr>
          <w:rFonts w:cstheme="minorHAnsi"/>
          <w:i/>
        </w:rPr>
      </w:pPr>
    </w:p>
    <w:p w14:paraId="7BBCB53F" w14:textId="77777777" w:rsidR="00C27ABF" w:rsidRDefault="00B22EC9" w:rsidP="00B22EC9">
      <w:pPr>
        <w:rPr>
          <w:rFonts w:cstheme="minorHAnsi"/>
          <w:i/>
        </w:rPr>
      </w:pPr>
      <w:r w:rsidRPr="00B22EC9">
        <w:rPr>
          <w:rFonts w:cstheme="minorHAnsi"/>
          <w:i/>
        </w:rPr>
        <w:t xml:space="preserve">Describe the qualifications and experience of the individuals who will obtain consent (e.g., genetic counselor, physician, clinical coordinator, etc.) and the availability of the principal investigator(s) to answer additional questions/concerns if necessary. </w:t>
      </w:r>
    </w:p>
    <w:p w14:paraId="47EB6F01" w14:textId="77777777" w:rsidR="00C27ABF" w:rsidRDefault="00C27ABF" w:rsidP="00B22EC9">
      <w:pPr>
        <w:rPr>
          <w:rFonts w:cstheme="minorHAnsi"/>
          <w:i/>
        </w:rPr>
      </w:pPr>
    </w:p>
    <w:p w14:paraId="0676C1F0" w14:textId="11821EFC" w:rsidR="00B22EC9" w:rsidRPr="00B22EC9" w:rsidRDefault="00B22EC9" w:rsidP="00B22EC9">
      <w:pPr>
        <w:rPr>
          <w:rFonts w:cstheme="minorHAnsi"/>
          <w:i/>
        </w:rPr>
      </w:pPr>
      <w:r w:rsidRPr="00B22EC9">
        <w:rPr>
          <w:rFonts w:cstheme="minorHAnsi"/>
          <w:i/>
        </w:rPr>
        <w:t>Identify how and where your consent procedures will be documented.</w:t>
      </w:r>
    </w:p>
    <w:p w14:paraId="14FAD142" w14:textId="77777777" w:rsidR="00B22EC9" w:rsidRPr="00B22EC9" w:rsidRDefault="00B22EC9" w:rsidP="00B22EC9">
      <w:pPr>
        <w:rPr>
          <w:rFonts w:cstheme="minorHAnsi"/>
          <w:i/>
        </w:rPr>
      </w:pPr>
    </w:p>
    <w:sdt>
      <w:sdtPr>
        <w:rPr>
          <w:rFonts w:cstheme="minorHAnsi"/>
          <w:b/>
        </w:rPr>
        <w:alias w:val="Locked Selection"/>
        <w:tag w:val="Locked Selection"/>
        <w:id w:val="1315527072"/>
        <w:lock w:val="sdtContentLocked"/>
        <w:placeholder>
          <w:docPart w:val="DefaultPlaceholder_-1854013440"/>
        </w:placeholder>
      </w:sdtPr>
      <w:sdtEndPr/>
      <w:sdtContent>
        <w:p w14:paraId="753A85DF" w14:textId="53D473DA" w:rsidR="00B22EC9" w:rsidRPr="00A154AE" w:rsidRDefault="00B22EC9" w:rsidP="00B22EC9">
          <w:pPr>
            <w:rPr>
              <w:rFonts w:cstheme="minorHAnsi"/>
              <w:b/>
            </w:rPr>
          </w:pPr>
          <w:r w:rsidRPr="00A154AE">
            <w:rPr>
              <w:rFonts w:cstheme="minorHAnsi"/>
              <w:b/>
            </w:rPr>
            <w:t>Assent &amp; Re-Consent</w:t>
          </w:r>
        </w:p>
      </w:sdtContent>
    </w:sdt>
    <w:p w14:paraId="612EC55B" w14:textId="32A12E49" w:rsidR="00B22EC9" w:rsidRPr="00B22EC9" w:rsidRDefault="00B22EC9" w:rsidP="00B22EC9">
      <w:pPr>
        <w:rPr>
          <w:rFonts w:cstheme="minorHAnsi"/>
          <w:i/>
        </w:rPr>
      </w:pPr>
      <w:r w:rsidRPr="00B22EC9">
        <w:rPr>
          <w:rFonts w:cstheme="minorHAnsi"/>
          <w:i/>
        </w:rPr>
        <w:t>If minors will be invited to participate in the bank, provide the same information outlined at the Consent section found above and your procedures for re-consent at the age of majority (age 18), as applicable.</w:t>
      </w:r>
    </w:p>
    <w:p w14:paraId="5A560BF3" w14:textId="77777777" w:rsidR="00B22EC9" w:rsidRPr="00B22EC9" w:rsidRDefault="00B22EC9" w:rsidP="00B22EC9">
      <w:pPr>
        <w:rPr>
          <w:rFonts w:cstheme="minorHAnsi"/>
          <w:i/>
        </w:rPr>
      </w:pPr>
    </w:p>
    <w:sdt>
      <w:sdtPr>
        <w:rPr>
          <w:rFonts w:cstheme="minorHAnsi"/>
          <w:b/>
        </w:rPr>
        <w:alias w:val="Locked Selection"/>
        <w:tag w:val="Locked Selection"/>
        <w:id w:val="380605850"/>
        <w:lock w:val="sdtContentLocked"/>
        <w:placeholder>
          <w:docPart w:val="DefaultPlaceholder_-1854013440"/>
        </w:placeholder>
      </w:sdtPr>
      <w:sdtEndPr/>
      <w:sdtContent>
        <w:p w14:paraId="32154597" w14:textId="25DC3132" w:rsidR="00B22EC9" w:rsidRPr="00A154AE" w:rsidRDefault="00B22EC9" w:rsidP="00B22EC9">
          <w:pPr>
            <w:rPr>
              <w:rFonts w:cstheme="minorHAnsi"/>
              <w:b/>
            </w:rPr>
          </w:pPr>
          <w:r w:rsidRPr="00A154AE">
            <w:rPr>
              <w:rFonts w:cstheme="minorHAnsi"/>
              <w:b/>
            </w:rPr>
            <w:t>Surrogate</w:t>
          </w:r>
          <w:r w:rsidR="00A154AE" w:rsidRPr="00A154AE">
            <w:rPr>
              <w:rFonts w:cstheme="minorHAnsi"/>
              <w:b/>
            </w:rPr>
            <w:t>/Legally Authorized Representative</w:t>
          </w:r>
          <w:r w:rsidRPr="00A154AE">
            <w:rPr>
              <w:rFonts w:cstheme="minorHAnsi"/>
              <w:b/>
            </w:rPr>
            <w:t xml:space="preserve"> Consent</w:t>
          </w:r>
        </w:p>
      </w:sdtContent>
    </w:sdt>
    <w:p w14:paraId="751B834D" w14:textId="5FE74075" w:rsidR="00B22EC9" w:rsidRPr="00B22EC9" w:rsidRDefault="00B22EC9" w:rsidP="00B22EC9">
      <w:pPr>
        <w:rPr>
          <w:rFonts w:cstheme="minorHAnsi"/>
          <w:i/>
        </w:rPr>
      </w:pPr>
      <w:r w:rsidRPr="00B22EC9">
        <w:rPr>
          <w:rFonts w:cstheme="minorHAnsi"/>
          <w:i/>
        </w:rPr>
        <w:t xml:space="preserve">Inviting participation by persons unable to consent on their own behalf is usually not appropriate since there are no direct benefits to the individual. </w:t>
      </w:r>
    </w:p>
    <w:p w14:paraId="3B890BD2" w14:textId="77777777" w:rsidR="00B22EC9" w:rsidRPr="00B22EC9" w:rsidRDefault="00B22EC9" w:rsidP="00B22EC9">
      <w:pPr>
        <w:rPr>
          <w:rFonts w:cstheme="minorHAnsi"/>
          <w:i/>
        </w:rPr>
      </w:pPr>
    </w:p>
    <w:sdt>
      <w:sdtPr>
        <w:rPr>
          <w:rFonts w:cstheme="minorHAnsi"/>
          <w:b/>
        </w:rPr>
        <w:alias w:val="Locked Selection"/>
        <w:tag w:val="Locked Selection"/>
        <w:id w:val="819080932"/>
        <w:lock w:val="sdtContentLocked"/>
        <w:placeholder>
          <w:docPart w:val="DefaultPlaceholder_-1854013440"/>
        </w:placeholder>
      </w:sdtPr>
      <w:sdtEndPr/>
      <w:sdtContent>
        <w:p w14:paraId="13975208" w14:textId="013CE6A7" w:rsidR="00B22EC9" w:rsidRPr="00A154AE" w:rsidRDefault="00B22EC9" w:rsidP="00B22EC9">
          <w:pPr>
            <w:rPr>
              <w:rFonts w:cstheme="minorHAnsi"/>
              <w:b/>
            </w:rPr>
          </w:pPr>
          <w:r w:rsidRPr="00A154AE">
            <w:rPr>
              <w:rFonts w:cstheme="minorHAnsi"/>
              <w:b/>
            </w:rPr>
            <w:t>Waiver of Consent</w:t>
          </w:r>
        </w:p>
      </w:sdtContent>
    </w:sdt>
    <w:p w14:paraId="2F32AF1C" w14:textId="0F823531" w:rsidR="00B22EC9" w:rsidRPr="00B22EC9" w:rsidRDefault="00B22EC9" w:rsidP="00B22EC9">
      <w:pPr>
        <w:rPr>
          <w:rFonts w:cstheme="minorHAnsi"/>
          <w:i/>
        </w:rPr>
      </w:pPr>
      <w:r w:rsidRPr="00B22EC9">
        <w:rPr>
          <w:rFonts w:cstheme="minorHAnsi"/>
          <w:i/>
        </w:rPr>
        <w:t xml:space="preserve">If consent will not be obtained for the collection, storage and distribution of [specimens and/or </w:t>
      </w:r>
      <w:r w:rsidR="00A154AE">
        <w:rPr>
          <w:rFonts w:cstheme="minorHAnsi"/>
          <w:i/>
        </w:rPr>
        <w:t>data</w:t>
      </w:r>
      <w:r w:rsidRPr="00B22EC9">
        <w:rPr>
          <w:rFonts w:cstheme="minorHAnsi"/>
          <w:i/>
        </w:rPr>
        <w:t>], explain:</w:t>
      </w:r>
    </w:p>
    <w:p w14:paraId="46749379" w14:textId="77777777" w:rsidR="00B22EC9" w:rsidRPr="00B22EC9" w:rsidRDefault="00B22EC9" w:rsidP="00B22EC9">
      <w:pPr>
        <w:numPr>
          <w:ilvl w:val="0"/>
          <w:numId w:val="36"/>
        </w:numPr>
        <w:rPr>
          <w:rFonts w:cstheme="minorHAnsi"/>
          <w:i/>
        </w:rPr>
      </w:pPr>
      <w:r w:rsidRPr="00B22EC9">
        <w:rPr>
          <w:rFonts w:cstheme="minorHAnsi"/>
          <w:i/>
        </w:rPr>
        <w:t>Why the research involves no more than minimal risks to the subjects;</w:t>
      </w:r>
    </w:p>
    <w:p w14:paraId="014A5BAF" w14:textId="77777777" w:rsidR="00B22EC9" w:rsidRPr="00B22EC9" w:rsidRDefault="00B22EC9" w:rsidP="00B22EC9">
      <w:pPr>
        <w:numPr>
          <w:ilvl w:val="0"/>
          <w:numId w:val="36"/>
        </w:numPr>
        <w:rPr>
          <w:rFonts w:cstheme="minorHAnsi"/>
          <w:i/>
        </w:rPr>
      </w:pPr>
      <w:r w:rsidRPr="00B22EC9">
        <w:rPr>
          <w:rFonts w:cstheme="minorHAnsi"/>
          <w:i/>
        </w:rPr>
        <w:t>Why the waiver of consent/authorization will not adversely affect the rights and welfare of subjects;</w:t>
      </w:r>
    </w:p>
    <w:p w14:paraId="1CABEA12" w14:textId="1E9B7B77" w:rsidR="00B22EC9" w:rsidRPr="00B22EC9" w:rsidRDefault="00B22EC9" w:rsidP="00B22EC9">
      <w:pPr>
        <w:numPr>
          <w:ilvl w:val="0"/>
          <w:numId w:val="36"/>
        </w:numPr>
        <w:rPr>
          <w:rFonts w:cstheme="minorHAnsi"/>
          <w:i/>
        </w:rPr>
      </w:pPr>
      <w:r w:rsidRPr="00B22EC9">
        <w:rPr>
          <w:rFonts w:cstheme="minorHAnsi"/>
          <w:i/>
        </w:rPr>
        <w:t xml:space="preserve">Why </w:t>
      </w:r>
      <w:r w:rsidR="00A154AE">
        <w:rPr>
          <w:rFonts w:cstheme="minorHAnsi"/>
          <w:i/>
        </w:rPr>
        <w:t>repository</w:t>
      </w:r>
      <w:r w:rsidRPr="00B22EC9">
        <w:rPr>
          <w:rFonts w:cstheme="minorHAnsi"/>
          <w:i/>
        </w:rPr>
        <w:t xml:space="preserve"> activities cannot practicably be carried out without the wavier; and</w:t>
      </w:r>
    </w:p>
    <w:p w14:paraId="0A3F6F70" w14:textId="6B54DB51" w:rsidR="00B22EC9" w:rsidRPr="00B22EC9" w:rsidRDefault="00B22EC9" w:rsidP="00B22EC9">
      <w:pPr>
        <w:numPr>
          <w:ilvl w:val="0"/>
          <w:numId w:val="36"/>
        </w:numPr>
        <w:rPr>
          <w:rFonts w:cstheme="minorHAnsi"/>
          <w:i/>
        </w:rPr>
      </w:pPr>
      <w:r w:rsidRPr="00B22EC9">
        <w:rPr>
          <w:rFonts w:cstheme="minorHAnsi"/>
          <w:i/>
        </w:rPr>
        <w:t xml:space="preserve">Outline community education efforts planned to otherwise inform the targeted community about </w:t>
      </w:r>
      <w:r w:rsidR="00A154AE">
        <w:rPr>
          <w:rFonts w:cstheme="minorHAnsi"/>
          <w:i/>
        </w:rPr>
        <w:t>repository</w:t>
      </w:r>
      <w:r w:rsidRPr="00B22EC9">
        <w:rPr>
          <w:rFonts w:cstheme="minorHAnsi"/>
          <w:i/>
        </w:rPr>
        <w:t xml:space="preserve"> collection and use activities as well as the scientific value of its use.</w:t>
      </w:r>
    </w:p>
    <w:p w14:paraId="3EA2D1D3" w14:textId="77777777" w:rsidR="00B22EC9" w:rsidRPr="00B22EC9" w:rsidRDefault="00B22EC9" w:rsidP="00B22EC9">
      <w:pPr>
        <w:rPr>
          <w:rFonts w:cstheme="minorHAnsi"/>
          <w:i/>
        </w:rPr>
      </w:pPr>
    </w:p>
    <w:sdt>
      <w:sdtPr>
        <w:rPr>
          <w:rFonts w:cstheme="minorHAnsi"/>
          <w:b/>
        </w:rPr>
        <w:alias w:val="Locked Selection"/>
        <w:tag w:val="Locked Selection"/>
        <w:id w:val="1657793093"/>
        <w:lock w:val="sdtContentLocked"/>
        <w:placeholder>
          <w:docPart w:val="DefaultPlaceholder_-1854013440"/>
        </w:placeholder>
      </w:sdtPr>
      <w:sdtEndPr/>
      <w:sdtContent>
        <w:p w14:paraId="07585B58" w14:textId="54D95A3D" w:rsidR="00B22EC9" w:rsidRPr="00A154AE" w:rsidRDefault="00B22EC9" w:rsidP="00B22EC9">
          <w:pPr>
            <w:rPr>
              <w:rFonts w:cstheme="minorHAnsi"/>
              <w:b/>
            </w:rPr>
          </w:pPr>
          <w:r w:rsidRPr="00A154AE">
            <w:rPr>
              <w:rFonts w:cstheme="minorHAnsi"/>
              <w:b/>
            </w:rPr>
            <w:t>Re-Contact</w:t>
          </w:r>
        </w:p>
      </w:sdtContent>
    </w:sdt>
    <w:p w14:paraId="63B4E5EE" w14:textId="29B6AD9E" w:rsidR="00B22EC9" w:rsidRPr="00B22EC9" w:rsidRDefault="00B22EC9" w:rsidP="00B22EC9">
      <w:pPr>
        <w:rPr>
          <w:rFonts w:cstheme="minorHAnsi"/>
          <w:i/>
        </w:rPr>
      </w:pPr>
      <w:r w:rsidRPr="00B22EC9">
        <w:rPr>
          <w:rFonts w:cstheme="minorHAnsi"/>
          <w:i/>
        </w:rPr>
        <w:t xml:space="preserve">If you anticipate the need to re-contact subjects to obtain consent for new types of research or collect additional [specimens and/or </w:t>
      </w:r>
      <w:r w:rsidR="00A154AE">
        <w:rPr>
          <w:rFonts w:cstheme="minorHAnsi"/>
          <w:i/>
        </w:rPr>
        <w:t>data</w:t>
      </w:r>
      <w:r w:rsidRPr="00B22EC9">
        <w:rPr>
          <w:rFonts w:cstheme="minorHAnsi"/>
          <w:i/>
        </w:rPr>
        <w:t>], outline permissible reasons for re-contact and how and when re-contact would or might occur.</w:t>
      </w:r>
    </w:p>
    <w:p w14:paraId="2DE5C6AF" w14:textId="47F5014B" w:rsidR="00B22EC9" w:rsidRDefault="00A154AE" w:rsidP="00B22EC9">
      <w:pPr>
        <w:rPr>
          <w:rFonts w:cstheme="minorHAnsi"/>
          <w:i/>
        </w:rPr>
      </w:pPr>
      <w:r w:rsidRPr="00B22EC9">
        <w:rPr>
          <w:rFonts w:cstheme="minorHAnsi"/>
          <w:i/>
        </w:rPr>
        <w:t>Skip this and go on to Community Education if you are creating a Research Data Bank</w:t>
      </w:r>
      <w:r>
        <w:rPr>
          <w:rFonts w:cstheme="minorHAnsi"/>
          <w:i/>
        </w:rPr>
        <w:t>.</w:t>
      </w:r>
    </w:p>
    <w:p w14:paraId="1D3F67E0" w14:textId="2CD0FEA7" w:rsidR="00A154AE" w:rsidRDefault="00A154AE" w:rsidP="00B22EC9">
      <w:pPr>
        <w:rPr>
          <w:rFonts w:cstheme="minorHAnsi"/>
          <w:i/>
        </w:rPr>
      </w:pPr>
    </w:p>
    <w:sdt>
      <w:sdtPr>
        <w:rPr>
          <w:rFonts w:cstheme="minorHAnsi"/>
          <w:b/>
        </w:rPr>
        <w:alias w:val="Locked Selection"/>
        <w:tag w:val="Locked Selection"/>
        <w:id w:val="297116897"/>
        <w:lock w:val="sdtContentLocked"/>
        <w:placeholder>
          <w:docPart w:val="DefaultPlaceholder_-1854013440"/>
        </w:placeholder>
      </w:sdtPr>
      <w:sdtEndPr/>
      <w:sdtContent>
        <w:p w14:paraId="68C6229C" w14:textId="1DD4D422" w:rsidR="006B4D37" w:rsidRPr="006B4D37" w:rsidRDefault="006B4D37" w:rsidP="00B22EC9">
          <w:pPr>
            <w:rPr>
              <w:rFonts w:cstheme="minorHAnsi"/>
              <w:b/>
            </w:rPr>
          </w:pPr>
          <w:r w:rsidRPr="006B4D37">
            <w:rPr>
              <w:rFonts w:cstheme="minorHAnsi"/>
              <w:b/>
            </w:rPr>
            <w:t>Incidental Findings</w:t>
          </w:r>
        </w:p>
      </w:sdtContent>
    </w:sdt>
    <w:p w14:paraId="38C5E174" w14:textId="225C6A57" w:rsidR="006B4D37" w:rsidRPr="006B4D37" w:rsidRDefault="006B4D37" w:rsidP="006B4D37">
      <w:pPr>
        <w:rPr>
          <w:rFonts w:cstheme="minorHAnsi"/>
          <w:i/>
        </w:rPr>
      </w:pPr>
      <w:r w:rsidRPr="006B4D37">
        <w:rPr>
          <w:rFonts w:cstheme="minorHAnsi"/>
          <w:i/>
        </w:rPr>
        <w:t>Based on the nature of the research expected to be done with the data/specimens, determine if any expected or incidental findings should ever be shared with participants.</w:t>
      </w:r>
    </w:p>
    <w:p w14:paraId="56D3E728" w14:textId="77777777" w:rsidR="006B4D37" w:rsidRDefault="006B4D37" w:rsidP="006B4D37">
      <w:pPr>
        <w:rPr>
          <w:rFonts w:cstheme="minorHAnsi"/>
          <w:i/>
        </w:rPr>
      </w:pPr>
    </w:p>
    <w:p w14:paraId="1A66EF3E" w14:textId="20617BB7" w:rsidR="006B4D37" w:rsidRPr="006B4D37" w:rsidRDefault="006B4D37" w:rsidP="006B4D37">
      <w:pPr>
        <w:rPr>
          <w:rFonts w:cstheme="minorHAnsi"/>
          <w:i/>
        </w:rPr>
      </w:pPr>
      <w:r w:rsidRPr="006B4D37">
        <w:rPr>
          <w:rFonts w:cstheme="minorHAnsi"/>
          <w:i/>
        </w:rPr>
        <w:t>Keep in mind that when a registry/repository will be used broadly for many types of future research, it will be hard to predict what kinds of findings might result.</w:t>
      </w:r>
    </w:p>
    <w:p w14:paraId="699493E7" w14:textId="77777777" w:rsidR="006B4D37" w:rsidRDefault="006B4D37" w:rsidP="006B4D37">
      <w:pPr>
        <w:rPr>
          <w:rFonts w:cstheme="minorHAnsi"/>
          <w:i/>
        </w:rPr>
      </w:pPr>
    </w:p>
    <w:p w14:paraId="79F4D7AA" w14:textId="3B37DFE1" w:rsidR="006B4D37" w:rsidRPr="006B4D37" w:rsidRDefault="006B4D37" w:rsidP="006B4D37">
      <w:pPr>
        <w:rPr>
          <w:rFonts w:cstheme="minorHAnsi"/>
          <w:i/>
        </w:rPr>
      </w:pPr>
      <w:r w:rsidRPr="006B4D37">
        <w:rPr>
          <w:rFonts w:cstheme="minorHAnsi"/>
          <w:i/>
        </w:rPr>
        <w:t>Return of results should be based on at least the following factors:</w:t>
      </w:r>
    </w:p>
    <w:p w14:paraId="41029329" w14:textId="1B419535" w:rsidR="006B4D37" w:rsidRPr="006B4D37" w:rsidRDefault="006B4D37" w:rsidP="006B4D37">
      <w:pPr>
        <w:pStyle w:val="ListParagraph"/>
        <w:numPr>
          <w:ilvl w:val="0"/>
          <w:numId w:val="41"/>
        </w:numPr>
        <w:rPr>
          <w:rFonts w:cstheme="minorHAnsi"/>
          <w:i/>
        </w:rPr>
      </w:pPr>
      <w:r w:rsidRPr="006B4D37">
        <w:rPr>
          <w:rFonts w:cstheme="minorHAnsi"/>
          <w:i/>
        </w:rPr>
        <w:t>Whether data/specimens will be shared with any identifiers (if not, including no study ID, then sharing results will be impossible)</w:t>
      </w:r>
    </w:p>
    <w:p w14:paraId="1AD47638" w14:textId="01370950" w:rsidR="006B4D37" w:rsidRPr="006B4D37" w:rsidRDefault="006B4D37" w:rsidP="006B4D37">
      <w:pPr>
        <w:pStyle w:val="ListParagraph"/>
        <w:numPr>
          <w:ilvl w:val="0"/>
          <w:numId w:val="41"/>
        </w:numPr>
        <w:rPr>
          <w:rFonts w:cstheme="minorHAnsi"/>
          <w:i/>
        </w:rPr>
      </w:pPr>
      <w:r w:rsidRPr="006B4D37">
        <w:rPr>
          <w:rFonts w:cstheme="minorHAnsi"/>
          <w:i/>
        </w:rPr>
        <w:t>Whether findings could be medically actionable</w:t>
      </w:r>
    </w:p>
    <w:p w14:paraId="63C81284" w14:textId="6A090152" w:rsidR="006B4D37" w:rsidRPr="006B4D37" w:rsidRDefault="006B4D37" w:rsidP="006B4D37">
      <w:pPr>
        <w:pStyle w:val="ListParagraph"/>
        <w:numPr>
          <w:ilvl w:val="0"/>
          <w:numId w:val="41"/>
        </w:numPr>
        <w:rPr>
          <w:rFonts w:cstheme="minorHAnsi"/>
          <w:i/>
        </w:rPr>
      </w:pPr>
      <w:r w:rsidRPr="006B4D37">
        <w:rPr>
          <w:rFonts w:cstheme="minorHAnsi"/>
          <w:i/>
        </w:rPr>
        <w:t>Whether findings can be reproducible via CLIA lab tests</w:t>
      </w:r>
    </w:p>
    <w:p w14:paraId="11A42632" w14:textId="77777777" w:rsidR="006B4D37" w:rsidRDefault="006B4D37" w:rsidP="006B4D37">
      <w:pPr>
        <w:rPr>
          <w:rFonts w:cstheme="minorHAnsi"/>
          <w:i/>
        </w:rPr>
      </w:pPr>
    </w:p>
    <w:p w14:paraId="625F7099" w14:textId="2C389475" w:rsidR="00B22EC9" w:rsidRPr="00B22EC9" w:rsidRDefault="006B4D37" w:rsidP="006B4D37">
      <w:pPr>
        <w:rPr>
          <w:rFonts w:cstheme="minorHAnsi"/>
          <w:i/>
        </w:rPr>
      </w:pPr>
      <w:r w:rsidRPr="006B4D37">
        <w:rPr>
          <w:rFonts w:cstheme="minorHAnsi"/>
          <w:i/>
        </w:rPr>
        <w:t>Include information about how findings will be shared in the informed consent form, if applicable.</w:t>
      </w:r>
    </w:p>
    <w:p w14:paraId="4B20C010" w14:textId="77777777" w:rsidR="006B4D37" w:rsidRDefault="006B4D37" w:rsidP="00B22EC9">
      <w:pPr>
        <w:rPr>
          <w:rFonts w:cstheme="minorHAnsi"/>
          <w:b/>
        </w:rPr>
      </w:pPr>
    </w:p>
    <w:sdt>
      <w:sdtPr>
        <w:rPr>
          <w:rFonts w:cstheme="minorHAnsi"/>
          <w:b/>
        </w:rPr>
        <w:alias w:val="Locked Selection"/>
        <w:tag w:val="Locked Selection"/>
        <w:id w:val="-1616825137"/>
        <w:lock w:val="sdtContentLocked"/>
        <w:placeholder>
          <w:docPart w:val="DefaultPlaceholder_-1854013440"/>
        </w:placeholder>
      </w:sdtPr>
      <w:sdtEndPr/>
      <w:sdtContent>
        <w:p w14:paraId="757FCF09" w14:textId="7CB1E5FB" w:rsidR="00B22EC9" w:rsidRPr="00A154AE" w:rsidRDefault="00B22EC9" w:rsidP="00B22EC9">
          <w:pPr>
            <w:rPr>
              <w:rFonts w:cstheme="minorHAnsi"/>
              <w:b/>
            </w:rPr>
          </w:pPr>
          <w:r w:rsidRPr="00A154AE">
            <w:rPr>
              <w:rFonts w:cstheme="minorHAnsi"/>
              <w:b/>
            </w:rPr>
            <w:t>Quality Control/Assurance &amp; Data Safety Monitoring</w:t>
          </w:r>
        </w:p>
      </w:sdtContent>
    </w:sdt>
    <w:p w14:paraId="30BEE4FE" w14:textId="77777777" w:rsidR="00A154AE" w:rsidRDefault="00B22EC9" w:rsidP="00B22EC9">
      <w:pPr>
        <w:rPr>
          <w:rFonts w:cstheme="minorHAnsi"/>
          <w:i/>
        </w:rPr>
      </w:pPr>
      <w:r w:rsidRPr="00B22EC9">
        <w:rPr>
          <w:rFonts w:cstheme="minorHAnsi"/>
          <w:i/>
        </w:rPr>
        <w:t xml:space="preserve">The primary goals of quality control/assurance efforts are to prevent problems before they occur, identify problems by implementing routine and continuous monitoring procedures, and respond to problems in a timely and effective manner. </w:t>
      </w:r>
    </w:p>
    <w:p w14:paraId="59EEC250" w14:textId="77777777" w:rsidR="00A154AE" w:rsidRDefault="00A154AE" w:rsidP="00B22EC9">
      <w:pPr>
        <w:rPr>
          <w:rFonts w:cstheme="minorHAnsi"/>
          <w:i/>
        </w:rPr>
      </w:pPr>
    </w:p>
    <w:p w14:paraId="433693BD" w14:textId="2663B3A0" w:rsidR="00B22EC9" w:rsidRPr="00B22EC9" w:rsidRDefault="00B22EC9" w:rsidP="00B22EC9">
      <w:pPr>
        <w:rPr>
          <w:rFonts w:cstheme="minorHAnsi"/>
          <w:i/>
        </w:rPr>
      </w:pPr>
      <w:r w:rsidRPr="00B22EC9">
        <w:rPr>
          <w:rFonts w:cstheme="minorHAnsi"/>
          <w:i/>
        </w:rPr>
        <w:t>Outline your training program for personnel and support staff, plans for peer review to assure both quality of science and patient care, auditing systems and procedures and to whom results will be submitted for appropriate and timely response.</w:t>
      </w:r>
    </w:p>
    <w:p w14:paraId="1FCEA316" w14:textId="77777777" w:rsidR="00B22EC9" w:rsidRPr="00B22EC9" w:rsidRDefault="00B22EC9" w:rsidP="00B22EC9">
      <w:pPr>
        <w:rPr>
          <w:rFonts w:cstheme="minorHAnsi"/>
          <w:i/>
        </w:rPr>
      </w:pPr>
    </w:p>
    <w:p w14:paraId="55534C45" w14:textId="3F7E8E5B" w:rsidR="00B22EC9" w:rsidRPr="00B22EC9" w:rsidRDefault="00B22EC9" w:rsidP="00B22EC9">
      <w:pPr>
        <w:rPr>
          <w:rFonts w:cstheme="minorHAnsi"/>
          <w:i/>
        </w:rPr>
      </w:pPr>
      <w:r w:rsidRPr="00B22EC9">
        <w:rPr>
          <w:rFonts w:cstheme="minorHAnsi"/>
          <w:i/>
        </w:rPr>
        <w:t>Outline your data safety monitoring process. Describe who reviews and analyzes reports of any unanticipated problems, breaches of confidentiality or subjects’ complaints and forwards them to the IRB, and how and when such events are reported to the IRB. Note whether any other regulatory bodies (e.g., HIPAA Privacy Officer, FDA, NIH, or other IRBs) require notification of such events, as applicable.</w:t>
      </w:r>
    </w:p>
    <w:p w14:paraId="77A1E5A1" w14:textId="77777777" w:rsidR="00B22EC9" w:rsidRPr="00B22EC9" w:rsidRDefault="00B22EC9" w:rsidP="00B22EC9">
      <w:pPr>
        <w:rPr>
          <w:rFonts w:cstheme="minorHAnsi"/>
          <w:i/>
        </w:rPr>
      </w:pPr>
    </w:p>
    <w:bookmarkStart w:id="1" w:name="_Hlk37076809" w:displacedByCustomXml="next"/>
    <w:sdt>
      <w:sdtPr>
        <w:rPr>
          <w:rFonts w:cstheme="minorHAnsi"/>
          <w:b/>
          <w:sz w:val="28"/>
          <w:szCs w:val="28"/>
        </w:rPr>
        <w:alias w:val="Locked Selection"/>
        <w:tag w:val="Locked Selection"/>
        <w:id w:val="-118839198"/>
        <w:lock w:val="sdtContentLocked"/>
        <w:placeholder>
          <w:docPart w:val="DefaultPlaceholder_-1854013440"/>
        </w:placeholder>
      </w:sdtPr>
      <w:sdtEndPr/>
      <w:sdtContent>
        <w:p w14:paraId="77BC13AE" w14:textId="624E99FA" w:rsidR="00401EB1" w:rsidRPr="00401EB1" w:rsidRDefault="00401EB1" w:rsidP="00401EB1">
          <w:pPr>
            <w:autoSpaceDE/>
            <w:autoSpaceDN/>
            <w:adjustRightInd/>
            <w:spacing w:before="120" w:after="120"/>
            <w:ind w:right="720"/>
            <w:rPr>
              <w:rFonts w:cstheme="minorHAnsi"/>
              <w:b/>
              <w:sz w:val="28"/>
              <w:szCs w:val="28"/>
            </w:rPr>
          </w:pPr>
          <w:r w:rsidRPr="00401EB1">
            <w:rPr>
              <w:rFonts w:cstheme="minorHAnsi"/>
              <w:b/>
              <w:sz w:val="28"/>
              <w:szCs w:val="28"/>
            </w:rPr>
            <w:t>RESOURCES AVAILABLE</w:t>
          </w:r>
          <w:r w:rsidR="00806562">
            <w:rPr>
              <w:rFonts w:cstheme="minorHAnsi"/>
              <w:b/>
              <w:sz w:val="28"/>
              <w:szCs w:val="28"/>
            </w:rPr>
            <w:t>:</w:t>
          </w:r>
        </w:p>
      </w:sdtContent>
    </w:sdt>
    <w:p w14:paraId="241BF316" w14:textId="37AFC9A0"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resources available to conduct the research:</w:t>
      </w:r>
    </w:p>
    <w:p w14:paraId="19AE14EE" w14:textId="3CEA366E"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 xml:space="preserve">Describe the time that you will devote to conducting and completing the </w:t>
      </w:r>
      <w:r w:rsidR="00A8202F">
        <w:rPr>
          <w:rFonts w:cstheme="minorHAnsi"/>
          <w:i/>
        </w:rPr>
        <w:t>repository</w:t>
      </w:r>
      <w:r w:rsidRPr="00401EB1">
        <w:rPr>
          <w:rFonts w:cstheme="minorHAnsi"/>
          <w:i/>
        </w:rPr>
        <w:t>.</w:t>
      </w:r>
    </w:p>
    <w:p w14:paraId="4665BDBC"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your facilities.</w:t>
      </w:r>
    </w:p>
    <w:p w14:paraId="764A57BF"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your process to ensure that all persons assisting with the research are adequately informed about the protocol, the research procedures, and their duties and functions.</w:t>
      </w:r>
    </w:p>
    <w:p w14:paraId="3C75ECA9" w14:textId="77777777" w:rsidR="002B56AA" w:rsidRDefault="002B56AA" w:rsidP="00401EB1">
      <w:pPr>
        <w:tabs>
          <w:tab w:val="left" w:pos="2070"/>
          <w:tab w:val="left" w:pos="2160"/>
        </w:tabs>
        <w:autoSpaceDE/>
        <w:autoSpaceDN/>
        <w:adjustRightInd/>
        <w:spacing w:before="100" w:after="120"/>
        <w:ind w:right="720"/>
        <w:contextualSpacing/>
        <w:rPr>
          <w:rFonts w:cstheme="minorHAnsi"/>
          <w:b/>
          <w:sz w:val="28"/>
          <w:szCs w:val="28"/>
        </w:rPr>
      </w:pPr>
    </w:p>
    <w:sdt>
      <w:sdtPr>
        <w:rPr>
          <w:rFonts w:cstheme="minorHAnsi"/>
          <w:b/>
          <w:sz w:val="28"/>
          <w:szCs w:val="28"/>
        </w:rPr>
        <w:alias w:val="Locked Selection"/>
        <w:tag w:val="Locked Selection"/>
        <w:id w:val="1480497554"/>
        <w:lock w:val="sdtContentLocked"/>
        <w:placeholder>
          <w:docPart w:val="DefaultPlaceholder_-1854013440"/>
        </w:placeholder>
      </w:sdtPr>
      <w:sdtEndPr/>
      <w:sdtContent>
        <w:p w14:paraId="6E18CF05" w14:textId="2E025FBC" w:rsidR="00401EB1" w:rsidRPr="00401EB1" w:rsidRDefault="00401EB1" w:rsidP="00401EB1">
          <w:pPr>
            <w:tabs>
              <w:tab w:val="left" w:pos="2070"/>
              <w:tab w:val="left" w:pos="2160"/>
            </w:tabs>
            <w:autoSpaceDE/>
            <w:autoSpaceDN/>
            <w:adjustRightInd/>
            <w:spacing w:before="100" w:after="120"/>
            <w:ind w:right="720"/>
            <w:contextualSpacing/>
            <w:rPr>
              <w:rFonts w:cstheme="minorHAnsi"/>
              <w:b/>
              <w:sz w:val="28"/>
              <w:szCs w:val="28"/>
            </w:rPr>
          </w:pPr>
          <w:r w:rsidRPr="00401EB1">
            <w:rPr>
              <w:rFonts w:cstheme="minorHAnsi"/>
              <w:b/>
              <w:sz w:val="28"/>
              <w:szCs w:val="28"/>
            </w:rPr>
            <w:t>REFERENCES</w:t>
          </w:r>
          <w:r w:rsidR="00806562">
            <w:rPr>
              <w:rFonts w:cstheme="minorHAnsi"/>
              <w:b/>
              <w:sz w:val="28"/>
              <w:szCs w:val="28"/>
            </w:rPr>
            <w:t>:</w:t>
          </w:r>
        </w:p>
      </w:sdtContent>
    </w:sdt>
    <w:p w14:paraId="2A41D65D" w14:textId="77777777" w:rsidR="00401EB1" w:rsidRPr="00401EB1" w:rsidRDefault="00401EB1" w:rsidP="00401EB1">
      <w:pPr>
        <w:rPr>
          <w:rFonts w:cstheme="minorHAnsi"/>
          <w:i/>
          <w:iCs/>
        </w:rPr>
      </w:pPr>
      <w:r w:rsidRPr="00401EB1">
        <w:rPr>
          <w:rFonts w:cstheme="minorHAnsi"/>
          <w:i/>
          <w:iCs/>
        </w:rPr>
        <w:t>Add references</w:t>
      </w:r>
      <w:bookmarkEnd w:id="1"/>
    </w:p>
    <w:p w14:paraId="4EABBA44" w14:textId="77777777" w:rsidR="00B6476D" w:rsidRPr="00401EB1" w:rsidRDefault="00B6476D" w:rsidP="00594710">
      <w:pPr>
        <w:rPr>
          <w:rFonts w:cstheme="minorHAnsi"/>
        </w:rPr>
      </w:pPr>
    </w:p>
    <w:sectPr w:rsidR="00B6476D" w:rsidRPr="00401E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AE07" w14:textId="77777777" w:rsidR="00D46307" w:rsidRDefault="00D46307" w:rsidP="00D46307">
      <w:r>
        <w:separator/>
      </w:r>
    </w:p>
  </w:endnote>
  <w:endnote w:type="continuationSeparator" w:id="0">
    <w:p w14:paraId="2B414597" w14:textId="77777777" w:rsidR="00D46307" w:rsidRDefault="00D46307" w:rsidP="00D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4E64" w14:textId="77777777" w:rsidR="00806562" w:rsidRDefault="0080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167" w14:textId="4E7523D6" w:rsidR="00594710" w:rsidRDefault="005947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B2DC" w14:textId="77777777" w:rsidR="00806562" w:rsidRDefault="0080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C0A3" w14:textId="77777777" w:rsidR="00D46307" w:rsidRDefault="00D46307" w:rsidP="00D46307">
      <w:r>
        <w:separator/>
      </w:r>
    </w:p>
  </w:footnote>
  <w:footnote w:type="continuationSeparator" w:id="0">
    <w:p w14:paraId="192F6332" w14:textId="77777777" w:rsidR="00D46307" w:rsidRDefault="00D46307" w:rsidP="00D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DCAA" w14:textId="77777777" w:rsidR="00806562" w:rsidRDefault="0080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0" w:type="dxa"/>
      <w:jc w:val="right"/>
      <w:tblLook w:val="04A0" w:firstRow="1" w:lastRow="0" w:firstColumn="1" w:lastColumn="0" w:noHBand="0" w:noVBand="1"/>
    </w:tblPr>
    <w:tblGrid>
      <w:gridCol w:w="4648"/>
      <w:gridCol w:w="2415"/>
      <w:gridCol w:w="2287"/>
    </w:tblGrid>
    <w:tr w:rsidR="000C47C2" w14:paraId="5EE12852" w14:textId="77777777" w:rsidTr="000C47C2">
      <w:trPr>
        <w:trHeight w:val="328"/>
        <w:jc w:val="right"/>
      </w:trPr>
      <w:tc>
        <w:tcPr>
          <w:tcW w:w="4648" w:type="dxa"/>
          <w:vMerge w:val="restart"/>
          <w:tcBorders>
            <w:top w:val="nil"/>
            <w:left w:val="nil"/>
            <w:bottom w:val="nil"/>
            <w:right w:val="single" w:sz="4" w:space="0" w:color="auto"/>
          </w:tcBorders>
        </w:tcPr>
        <w:p w14:paraId="57A57365" w14:textId="77777777" w:rsidR="000C47C2" w:rsidRPr="00D46307" w:rsidRDefault="000C47C2" w:rsidP="000C47C2">
          <w:pPr>
            <w:pStyle w:val="Header"/>
            <w:rPr>
              <w:sz w:val="32"/>
              <w:szCs w:val="32"/>
            </w:rPr>
          </w:pPr>
          <w:r>
            <w:rPr>
              <w:noProof/>
            </w:rPr>
            <w:drawing>
              <wp:inline distT="0" distB="0" distL="0" distR="0" wp14:anchorId="5171E1CB" wp14:editId="18EFF999">
                <wp:extent cx="1352550" cy="6397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_WRIGHTSTATE_BIPLANE_N_K.jpg"/>
                        <pic:cNvPicPr/>
                      </pic:nvPicPr>
                      <pic:blipFill>
                        <a:blip r:embed="rId1">
                          <a:extLst>
                            <a:ext uri="{28A0092B-C50C-407E-A947-70E740481C1C}">
                              <a14:useLocalDpi xmlns:a14="http://schemas.microsoft.com/office/drawing/2010/main" val="0"/>
                            </a:ext>
                          </a:extLst>
                        </a:blip>
                        <a:stretch>
                          <a:fillRect/>
                        </a:stretch>
                      </pic:blipFill>
                      <pic:spPr>
                        <a:xfrm>
                          <a:off x="0" y="0"/>
                          <a:ext cx="1364283" cy="645328"/>
                        </a:xfrm>
                        <a:prstGeom prst="rect">
                          <a:avLst/>
                        </a:prstGeom>
                      </pic:spPr>
                    </pic:pic>
                  </a:graphicData>
                </a:graphic>
              </wp:inline>
            </w:drawing>
          </w:r>
        </w:p>
      </w:tc>
      <w:tc>
        <w:tcPr>
          <w:tcW w:w="4702" w:type="dxa"/>
          <w:gridSpan w:val="2"/>
          <w:tcBorders>
            <w:left w:val="single" w:sz="4" w:space="0" w:color="auto"/>
          </w:tcBorders>
        </w:tcPr>
        <w:p w14:paraId="0148BF57" w14:textId="7F8C8001" w:rsidR="000C47C2" w:rsidRPr="00D46307" w:rsidRDefault="00444DFF" w:rsidP="000C47C2">
          <w:pPr>
            <w:pStyle w:val="Header"/>
            <w:jc w:val="center"/>
            <w:rPr>
              <w:sz w:val="32"/>
              <w:szCs w:val="32"/>
            </w:rPr>
          </w:pPr>
          <w:r>
            <w:rPr>
              <w:sz w:val="32"/>
              <w:szCs w:val="32"/>
            </w:rPr>
            <w:t>SOP’S</w:t>
          </w:r>
          <w:r w:rsidR="000C47C2" w:rsidRPr="00D46307">
            <w:rPr>
              <w:sz w:val="32"/>
              <w:szCs w:val="32"/>
            </w:rPr>
            <w:t xml:space="preserve"> - </w:t>
          </w:r>
          <w:r>
            <w:rPr>
              <w:sz w:val="32"/>
              <w:szCs w:val="32"/>
            </w:rPr>
            <w:t>REPOSITORY</w:t>
          </w:r>
        </w:p>
      </w:tc>
    </w:tr>
    <w:tr w:rsidR="000C47C2" w14:paraId="7059C6B3" w14:textId="77777777" w:rsidTr="000C47C2">
      <w:trPr>
        <w:trHeight w:val="214"/>
        <w:jc w:val="right"/>
      </w:trPr>
      <w:tc>
        <w:tcPr>
          <w:tcW w:w="4648" w:type="dxa"/>
          <w:vMerge/>
          <w:tcBorders>
            <w:left w:val="nil"/>
            <w:bottom w:val="nil"/>
            <w:right w:val="single" w:sz="4" w:space="0" w:color="auto"/>
          </w:tcBorders>
        </w:tcPr>
        <w:p w14:paraId="7ED4C913" w14:textId="77777777" w:rsidR="000C47C2" w:rsidRDefault="000C47C2" w:rsidP="00D46307">
          <w:pPr>
            <w:pStyle w:val="Header"/>
            <w:jc w:val="center"/>
          </w:pPr>
        </w:p>
      </w:tc>
      <w:sdt>
        <w:sdtPr>
          <w:alias w:val="Locked Selection"/>
          <w:tag w:val="Locked Selection"/>
          <w:id w:val="322942777"/>
          <w:lock w:val="sdtContentLocked"/>
          <w:placeholder>
            <w:docPart w:val="DefaultPlaceholder_-1854013440"/>
          </w:placeholder>
        </w:sdtPr>
        <w:sdtEndPr/>
        <w:sdtContent>
          <w:tc>
            <w:tcPr>
              <w:tcW w:w="2415" w:type="dxa"/>
              <w:tcBorders>
                <w:left w:val="single" w:sz="4" w:space="0" w:color="auto"/>
              </w:tcBorders>
              <w:vAlign w:val="center"/>
            </w:tcPr>
            <w:p w14:paraId="4432C9CD" w14:textId="00CB12E2" w:rsidR="000C47C2" w:rsidRDefault="000C47C2" w:rsidP="00D46307">
              <w:pPr>
                <w:pStyle w:val="Header"/>
                <w:jc w:val="center"/>
              </w:pPr>
              <w:r>
                <w:t>VERSION NUMBER:</w:t>
              </w:r>
            </w:p>
          </w:tc>
        </w:sdtContent>
      </w:sdt>
      <w:tc>
        <w:tcPr>
          <w:tcW w:w="2287" w:type="dxa"/>
          <w:vAlign w:val="center"/>
        </w:tcPr>
        <w:sdt>
          <w:sdtPr>
            <w:alias w:val="Locked Selection"/>
            <w:tag w:val="Locked Selection"/>
            <w:id w:val="1476495211"/>
            <w:lock w:val="sdtContentLocked"/>
            <w:placeholder>
              <w:docPart w:val="DefaultPlaceholder_-1854013440"/>
            </w:placeholder>
          </w:sdtPr>
          <w:sdtEndPr/>
          <w:sdtContent>
            <w:p w14:paraId="6B748687" w14:textId="0C0EB9F9" w:rsidR="000C47C2" w:rsidRDefault="000C47C2" w:rsidP="00D46307">
              <w:pPr>
                <w:pStyle w:val="Header"/>
                <w:jc w:val="center"/>
              </w:pPr>
              <w:r>
                <w:t>VERSION DATE:</w:t>
              </w:r>
            </w:p>
          </w:sdtContent>
        </w:sdt>
      </w:tc>
    </w:tr>
    <w:tr w:rsidR="000C47C2" w14:paraId="3B2F4952" w14:textId="77777777" w:rsidTr="000C47C2">
      <w:trPr>
        <w:trHeight w:val="59"/>
        <w:jc w:val="right"/>
      </w:trPr>
      <w:tc>
        <w:tcPr>
          <w:tcW w:w="4648" w:type="dxa"/>
          <w:vMerge/>
          <w:tcBorders>
            <w:left w:val="nil"/>
            <w:bottom w:val="nil"/>
            <w:right w:val="single" w:sz="4" w:space="0" w:color="auto"/>
          </w:tcBorders>
        </w:tcPr>
        <w:p w14:paraId="3F28C354" w14:textId="77777777" w:rsidR="000C47C2" w:rsidRDefault="000C47C2" w:rsidP="00D46307">
          <w:pPr>
            <w:pStyle w:val="Header"/>
            <w:jc w:val="center"/>
          </w:pPr>
        </w:p>
      </w:tc>
      <w:tc>
        <w:tcPr>
          <w:tcW w:w="2415" w:type="dxa"/>
          <w:tcBorders>
            <w:left w:val="single" w:sz="4" w:space="0" w:color="auto"/>
          </w:tcBorders>
          <w:vAlign w:val="center"/>
        </w:tcPr>
        <w:p w14:paraId="19DA4290" w14:textId="77777777" w:rsidR="000C47C2" w:rsidRDefault="000C47C2" w:rsidP="00D46307">
          <w:pPr>
            <w:pStyle w:val="Header"/>
            <w:jc w:val="center"/>
          </w:pPr>
        </w:p>
      </w:tc>
      <w:tc>
        <w:tcPr>
          <w:tcW w:w="2287" w:type="dxa"/>
          <w:vAlign w:val="center"/>
        </w:tcPr>
        <w:p w14:paraId="65384801" w14:textId="77777777" w:rsidR="000C47C2" w:rsidRDefault="000C47C2" w:rsidP="00D46307">
          <w:pPr>
            <w:pStyle w:val="Header"/>
            <w:jc w:val="center"/>
          </w:pPr>
        </w:p>
      </w:tc>
    </w:tr>
  </w:tbl>
  <w:p w14:paraId="06E85561" w14:textId="77777777" w:rsidR="00D46307" w:rsidRDefault="00D46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A30B" w14:textId="77777777" w:rsidR="00806562" w:rsidRDefault="00806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A60D4B"/>
    <w:multiLevelType w:val="hybridMultilevel"/>
    <w:tmpl w:val="4E2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0139A"/>
    <w:multiLevelType w:val="hybridMultilevel"/>
    <w:tmpl w:val="67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07A9D"/>
    <w:multiLevelType w:val="hybridMultilevel"/>
    <w:tmpl w:val="57663898"/>
    <w:lvl w:ilvl="0" w:tplc="A75C20A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2C75AE"/>
    <w:multiLevelType w:val="hybridMultilevel"/>
    <w:tmpl w:val="CF4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94B2D"/>
    <w:multiLevelType w:val="hybridMultilevel"/>
    <w:tmpl w:val="97482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5434A5"/>
    <w:multiLevelType w:val="hybridMultilevel"/>
    <w:tmpl w:val="991EB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219BA"/>
    <w:multiLevelType w:val="hybridMultilevel"/>
    <w:tmpl w:val="4C4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1520F"/>
    <w:multiLevelType w:val="hybridMultilevel"/>
    <w:tmpl w:val="7E589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9656E"/>
    <w:multiLevelType w:val="hybridMultilevel"/>
    <w:tmpl w:val="FF88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C6DB3"/>
    <w:multiLevelType w:val="hybridMultilevel"/>
    <w:tmpl w:val="916E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22D68"/>
    <w:multiLevelType w:val="hybridMultilevel"/>
    <w:tmpl w:val="3EC2F7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ED164D"/>
    <w:multiLevelType w:val="hybridMultilevel"/>
    <w:tmpl w:val="5C2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7F35D4"/>
    <w:multiLevelType w:val="hybridMultilevel"/>
    <w:tmpl w:val="69F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F43D2"/>
    <w:multiLevelType w:val="hybridMultilevel"/>
    <w:tmpl w:val="44025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0753AC"/>
    <w:multiLevelType w:val="hybridMultilevel"/>
    <w:tmpl w:val="4A0AB90E"/>
    <w:lvl w:ilvl="0" w:tplc="D0D4E2DA">
      <w:start w:val="1"/>
      <w:numFmt w:val="bullet"/>
      <w:lvlText w:val=""/>
      <w:lvlJc w:val="left"/>
      <w:pPr>
        <w:ind w:left="720" w:hanging="360"/>
      </w:pPr>
      <w:rPr>
        <w:rFonts w:ascii="Symbol" w:hAnsi="Symbol" w:hint="default"/>
        <w:color w:val="833C0B" w:themeColor="accent2"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E5C35"/>
    <w:multiLevelType w:val="hybridMultilevel"/>
    <w:tmpl w:val="6504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E66C9C"/>
    <w:multiLevelType w:val="hybridMultilevel"/>
    <w:tmpl w:val="B358C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41018"/>
    <w:multiLevelType w:val="hybridMultilevel"/>
    <w:tmpl w:val="2C3EC1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360" w:hanging="360"/>
      </w:pPr>
      <w:rPr>
        <w:rFonts w:ascii="Courier New" w:hAnsi="Courier New" w:cs="Courier New" w:hint="default"/>
      </w:rPr>
    </w:lvl>
    <w:lvl w:ilvl="2" w:tplc="C1686812">
      <w:start w:val="1"/>
      <w:numFmt w:val="bullet"/>
      <w:lvlRestart w:val="0"/>
      <w:lvlText w:val=""/>
      <w:lvlJc w:val="left"/>
      <w:pPr>
        <w:tabs>
          <w:tab w:val="num" w:pos="1080"/>
        </w:tabs>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6" w15:restartNumberingAfterBreak="0">
    <w:nsid w:val="591117E8"/>
    <w:multiLevelType w:val="hybridMultilevel"/>
    <w:tmpl w:val="87F66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10EFE"/>
    <w:multiLevelType w:val="multilevel"/>
    <w:tmpl w:val="8B1C5B5A"/>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2B16AB"/>
    <w:multiLevelType w:val="multilevel"/>
    <w:tmpl w:val="8B1C5B5A"/>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AD1457"/>
    <w:multiLevelType w:val="hybridMultilevel"/>
    <w:tmpl w:val="FE3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4765D"/>
    <w:multiLevelType w:val="hybridMultilevel"/>
    <w:tmpl w:val="3B7A0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0B7FC7"/>
    <w:multiLevelType w:val="hybridMultilevel"/>
    <w:tmpl w:val="34B8D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F65175"/>
    <w:multiLevelType w:val="hybridMultilevel"/>
    <w:tmpl w:val="8390AB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08581E"/>
    <w:multiLevelType w:val="multilevel"/>
    <w:tmpl w:val="F3360B96"/>
    <w:lvl w:ilvl="0">
      <w:start w:val="1"/>
      <w:numFmt w:val="bullet"/>
      <w:lvlText w:val=""/>
      <w:lvlJc w:val="left"/>
      <w:pPr>
        <w:ind w:left="1260" w:hanging="720"/>
      </w:pPr>
      <w:rPr>
        <w:rFonts w:ascii="Symbol" w:hAnsi="Symbol" w:hint="default"/>
        <w:i w:val="0"/>
        <w:sz w:val="24"/>
        <w:szCs w:val="24"/>
      </w:rPr>
    </w:lvl>
    <w:lvl w:ilvl="1">
      <w:start w:val="1"/>
      <w:numFmt w:val="decimal"/>
      <w:lvlText w:val="%1.%2"/>
      <w:lvlJc w:val="left"/>
      <w:pPr>
        <w:ind w:left="1260" w:firstLine="0"/>
      </w:pPr>
      <w:rPr>
        <w:i/>
      </w:rPr>
    </w:lvl>
    <w:lvl w:ilvl="2">
      <w:start w:val="1"/>
      <w:numFmt w:val="bullet"/>
      <w:lvlText w:val=""/>
      <w:lvlJc w:val="left"/>
      <w:pPr>
        <w:ind w:left="2700" w:hanging="180"/>
      </w:pPr>
      <w:rPr>
        <w:rFonts w:ascii="Symbol" w:hAnsi="Symbol" w:hint="default"/>
        <w:color w:val="auto"/>
      </w:rPr>
    </w:lvl>
    <w:lvl w:ilvl="3">
      <w:start w:val="1"/>
      <w:numFmt w:val="bullet"/>
      <w:lvlText w:val="o"/>
      <w:lvlJc w:val="left"/>
      <w:pPr>
        <w:ind w:left="3420" w:hanging="360"/>
      </w:pPr>
      <w:rPr>
        <w:rFonts w:ascii="Courier New" w:hAnsi="Courier New" w:cs="Courier New" w:hint="default"/>
        <w:color w:val="auto"/>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5" w15:restartNumberingAfterBreak="0">
    <w:nsid w:val="778E5F93"/>
    <w:multiLevelType w:val="hybridMultilevel"/>
    <w:tmpl w:val="A83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5"/>
  </w:num>
  <w:num w:numId="4">
    <w:abstractNumId w:val="25"/>
  </w:num>
  <w:num w:numId="5">
    <w:abstractNumId w:val="1"/>
  </w:num>
  <w:num w:numId="6">
    <w:abstractNumId w:val="31"/>
  </w:num>
  <w:num w:numId="7">
    <w:abstractNumId w:val="34"/>
  </w:num>
  <w:num w:numId="8">
    <w:abstractNumId w:val="25"/>
  </w:num>
  <w:num w:numId="9">
    <w:abstractNumId w:val="4"/>
  </w:num>
  <w:num w:numId="10">
    <w:abstractNumId w:val="20"/>
  </w:num>
  <w:num w:numId="11">
    <w:abstractNumId w:val="20"/>
  </w:num>
  <w:num w:numId="12">
    <w:abstractNumId w:val="35"/>
  </w:num>
  <w:num w:numId="13">
    <w:abstractNumId w:val="17"/>
  </w:num>
  <w:num w:numId="14">
    <w:abstractNumId w:val="6"/>
  </w:num>
  <w:num w:numId="15">
    <w:abstractNumId w:val="6"/>
  </w:num>
  <w:num w:numId="16">
    <w:abstractNumId w:val="22"/>
  </w:num>
  <w:num w:numId="17">
    <w:abstractNumId w:val="9"/>
  </w:num>
  <w:num w:numId="18">
    <w:abstractNumId w:val="7"/>
  </w:num>
  <w:num w:numId="19">
    <w:abstractNumId w:val="3"/>
  </w:num>
  <w:num w:numId="20">
    <w:abstractNumId w:val="5"/>
  </w:num>
  <w:num w:numId="21">
    <w:abstractNumId w:val="11"/>
  </w:num>
  <w:num w:numId="22">
    <w:abstractNumId w:val="2"/>
  </w:num>
  <w:num w:numId="23">
    <w:abstractNumId w:val="18"/>
  </w:num>
  <w:num w:numId="24">
    <w:abstractNumId w:val="32"/>
  </w:num>
  <w:num w:numId="25">
    <w:abstractNumId w:val="8"/>
  </w:num>
  <w:num w:numId="26">
    <w:abstractNumId w:val="19"/>
  </w:num>
  <w:num w:numId="27">
    <w:abstractNumId w:val="28"/>
  </w:num>
  <w:num w:numId="28">
    <w:abstractNumId w:val="27"/>
  </w:num>
  <w:num w:numId="29">
    <w:abstractNumId w:val="0"/>
  </w:num>
  <w:num w:numId="30">
    <w:abstractNumId w:val="16"/>
  </w:num>
  <w:num w:numId="31">
    <w:abstractNumId w:val="21"/>
  </w:num>
  <w:num w:numId="32">
    <w:abstractNumId w:val="14"/>
  </w:num>
  <w:num w:numId="33">
    <w:abstractNumId w:val="12"/>
  </w:num>
  <w:num w:numId="34">
    <w:abstractNumId w:val="26"/>
  </w:num>
  <w:num w:numId="35">
    <w:abstractNumId w:val="23"/>
  </w:num>
  <w:num w:numId="36">
    <w:abstractNumId w:val="24"/>
  </w:num>
  <w:num w:numId="37">
    <w:abstractNumId w:val="15"/>
  </w:num>
  <w:num w:numId="38">
    <w:abstractNumId w:val="10"/>
  </w:num>
  <w:num w:numId="39">
    <w:abstractNumId w:val="33"/>
  </w:num>
  <w:num w:numId="40">
    <w:abstractNumId w:val="13"/>
  </w:num>
  <w:num w:numId="41">
    <w:abstractNumId w:val="3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7"/>
    <w:rsid w:val="00077274"/>
    <w:rsid w:val="000A4E70"/>
    <w:rsid w:val="000C47C2"/>
    <w:rsid w:val="000F30E4"/>
    <w:rsid w:val="00105FEE"/>
    <w:rsid w:val="0020536C"/>
    <w:rsid w:val="00297F8F"/>
    <w:rsid w:val="002B2C8B"/>
    <w:rsid w:val="002B56AA"/>
    <w:rsid w:val="002E0344"/>
    <w:rsid w:val="00331B86"/>
    <w:rsid w:val="00401EB1"/>
    <w:rsid w:val="00403246"/>
    <w:rsid w:val="004204ED"/>
    <w:rsid w:val="00444C10"/>
    <w:rsid w:val="00444DFF"/>
    <w:rsid w:val="00475C82"/>
    <w:rsid w:val="00475ECC"/>
    <w:rsid w:val="005207D4"/>
    <w:rsid w:val="00534233"/>
    <w:rsid w:val="00594710"/>
    <w:rsid w:val="00620AF6"/>
    <w:rsid w:val="00660BFE"/>
    <w:rsid w:val="00692170"/>
    <w:rsid w:val="006A3347"/>
    <w:rsid w:val="006B4D37"/>
    <w:rsid w:val="006E3316"/>
    <w:rsid w:val="00784B93"/>
    <w:rsid w:val="007C1A3E"/>
    <w:rsid w:val="007F44A4"/>
    <w:rsid w:val="00806562"/>
    <w:rsid w:val="008357F4"/>
    <w:rsid w:val="008526C2"/>
    <w:rsid w:val="00872AE8"/>
    <w:rsid w:val="008E7747"/>
    <w:rsid w:val="00921B9B"/>
    <w:rsid w:val="00933E14"/>
    <w:rsid w:val="009A595E"/>
    <w:rsid w:val="009E2CA4"/>
    <w:rsid w:val="00A004A6"/>
    <w:rsid w:val="00A154AE"/>
    <w:rsid w:val="00A26D8E"/>
    <w:rsid w:val="00A54ED4"/>
    <w:rsid w:val="00A704B2"/>
    <w:rsid w:val="00A8202F"/>
    <w:rsid w:val="00B218AD"/>
    <w:rsid w:val="00B22EC9"/>
    <w:rsid w:val="00B6476D"/>
    <w:rsid w:val="00B844C8"/>
    <w:rsid w:val="00C27ABF"/>
    <w:rsid w:val="00C96FED"/>
    <w:rsid w:val="00D123F3"/>
    <w:rsid w:val="00D21851"/>
    <w:rsid w:val="00D46307"/>
    <w:rsid w:val="00E6495A"/>
    <w:rsid w:val="00EC027D"/>
    <w:rsid w:val="00EC6294"/>
    <w:rsid w:val="00EF1D76"/>
    <w:rsid w:val="00F45E14"/>
    <w:rsid w:val="00F661ED"/>
    <w:rsid w:val="00FD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AFC5"/>
  <w15:chartTrackingRefBased/>
  <w15:docId w15:val="{019ADFC2-B27B-4189-A5DC-BA9AD2E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C2"/>
    <w:pPr>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C47C2"/>
    <w:pPr>
      <w:numPr>
        <w:numId w:val="1"/>
      </w:numPr>
      <w:tabs>
        <w:tab w:val="left" w:pos="810"/>
      </w:tabs>
      <w:ind w:left="360"/>
      <w:outlineLvl w:val="0"/>
    </w:pPr>
    <w:rPr>
      <w:rFonts w:cstheme="minorHAnsi"/>
      <w:b/>
      <w:color w:val="44546A" w:themeColor="text2"/>
    </w:rPr>
  </w:style>
  <w:style w:type="paragraph" w:styleId="Heading2">
    <w:name w:val="heading 2"/>
    <w:basedOn w:val="Normal"/>
    <w:next w:val="Normal"/>
    <w:link w:val="Heading2Char"/>
    <w:uiPriority w:val="9"/>
    <w:semiHidden/>
    <w:unhideWhenUsed/>
    <w:qFormat/>
    <w:rsid w:val="00921B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1B9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22EC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2EC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07"/>
    <w:pPr>
      <w:tabs>
        <w:tab w:val="center" w:pos="4680"/>
        <w:tab w:val="right" w:pos="9360"/>
      </w:tabs>
    </w:pPr>
  </w:style>
  <w:style w:type="character" w:customStyle="1" w:styleId="HeaderChar">
    <w:name w:val="Header Char"/>
    <w:basedOn w:val="DefaultParagraphFont"/>
    <w:link w:val="Header"/>
    <w:uiPriority w:val="99"/>
    <w:rsid w:val="00D46307"/>
  </w:style>
  <w:style w:type="paragraph" w:styleId="Footer">
    <w:name w:val="footer"/>
    <w:basedOn w:val="Normal"/>
    <w:link w:val="FooterChar"/>
    <w:uiPriority w:val="99"/>
    <w:unhideWhenUsed/>
    <w:rsid w:val="00D46307"/>
    <w:pPr>
      <w:tabs>
        <w:tab w:val="center" w:pos="4680"/>
        <w:tab w:val="right" w:pos="9360"/>
      </w:tabs>
    </w:pPr>
  </w:style>
  <w:style w:type="character" w:customStyle="1" w:styleId="FooterChar">
    <w:name w:val="Footer Char"/>
    <w:basedOn w:val="DefaultParagraphFont"/>
    <w:link w:val="Footer"/>
    <w:uiPriority w:val="99"/>
    <w:rsid w:val="00D46307"/>
  </w:style>
  <w:style w:type="table" w:styleId="TableGrid">
    <w:name w:val="Table Grid"/>
    <w:basedOn w:val="TableNormal"/>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C47C2"/>
    <w:rPr>
      <w:rFonts w:eastAsia="Times New Roman" w:cstheme="minorHAnsi"/>
      <w:b/>
      <w:color w:val="44546A" w:themeColor="text2"/>
      <w:sz w:val="24"/>
      <w:szCs w:val="24"/>
    </w:rPr>
  </w:style>
  <w:style w:type="paragraph" w:styleId="List">
    <w:name w:val="List"/>
    <w:basedOn w:val="BlockText"/>
    <w:unhideWhenUsed/>
    <w:rsid w:val="000C47C2"/>
    <w:pPr>
      <w:numPr>
        <w:numId w:val="2"/>
      </w:num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ind w:right="720"/>
    </w:pPr>
    <w:rPr>
      <w:rFonts w:ascii="Times New Roman" w:eastAsia="Times New Roman" w:hAnsi="Times New Roman" w:cs="Times New Roman"/>
      <w:iCs w:val="0"/>
      <w:color w:val="auto"/>
    </w:rPr>
  </w:style>
  <w:style w:type="paragraph" w:styleId="List2">
    <w:name w:val="List 2"/>
    <w:basedOn w:val="List"/>
    <w:semiHidden/>
    <w:unhideWhenUsed/>
    <w:rsid w:val="000C47C2"/>
    <w:pPr>
      <w:numPr>
        <w:ilvl w:val="1"/>
      </w:numPr>
      <w:tabs>
        <w:tab w:val="num" w:pos="360"/>
      </w:tabs>
      <w:ind w:left="1440"/>
    </w:pPr>
  </w:style>
  <w:style w:type="paragraph" w:styleId="BlockText">
    <w:name w:val="Block Text"/>
    <w:basedOn w:val="Normal"/>
    <w:uiPriority w:val="99"/>
    <w:semiHidden/>
    <w:unhideWhenUsed/>
    <w:rsid w:val="000C47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Default">
    <w:name w:val="Default"/>
    <w:link w:val="DefaultChar"/>
    <w:rsid w:val="00B64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594710"/>
  </w:style>
  <w:style w:type="character" w:styleId="Hyperlink">
    <w:name w:val="Hyperlink"/>
    <w:rsid w:val="00594710"/>
    <w:rPr>
      <w:color w:val="0000FF"/>
      <w:u w:val="single"/>
    </w:rPr>
  </w:style>
  <w:style w:type="paragraph" w:styleId="TOCHeading">
    <w:name w:val="TOC Heading"/>
    <w:basedOn w:val="Heading1"/>
    <w:next w:val="Normal"/>
    <w:uiPriority w:val="39"/>
    <w:semiHidden/>
    <w:unhideWhenUsed/>
    <w:qFormat/>
    <w:rsid w:val="00594710"/>
    <w:pPr>
      <w:keepNext/>
      <w:keepLines/>
      <w:numPr>
        <w:numId w:val="0"/>
      </w:numPr>
      <w:tabs>
        <w:tab w:val="clear" w:pos="810"/>
      </w:tabs>
      <w:autoSpaceDE/>
      <w:autoSpaceDN/>
      <w:adjustRightInd/>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rsid w:val="00594710"/>
    <w:rPr>
      <w:rFonts w:ascii="NNFPLJ+TimesNewRoman" w:hAnsi="NNFPLJ+TimesNewRoman"/>
    </w:rPr>
  </w:style>
  <w:style w:type="paragraph" w:styleId="CommentText">
    <w:name w:val="annotation text"/>
    <w:basedOn w:val="Normal"/>
    <w:link w:val="CommentTextChar"/>
    <w:uiPriority w:val="99"/>
    <w:semiHidden/>
    <w:unhideWhenUsed/>
    <w:rsid w:val="00401EB1"/>
    <w:rPr>
      <w:rFonts w:ascii="Calibri" w:hAnsi="Calibri"/>
      <w:sz w:val="20"/>
      <w:szCs w:val="20"/>
    </w:rPr>
  </w:style>
  <w:style w:type="character" w:customStyle="1" w:styleId="CommentTextChar">
    <w:name w:val="Comment Text Char"/>
    <w:basedOn w:val="DefaultParagraphFont"/>
    <w:link w:val="CommentText"/>
    <w:uiPriority w:val="99"/>
    <w:semiHidden/>
    <w:rsid w:val="00401EB1"/>
    <w:rPr>
      <w:rFonts w:ascii="Calibri" w:eastAsia="Times New Roman" w:hAnsi="Calibri" w:cs="Times New Roman"/>
      <w:sz w:val="20"/>
      <w:szCs w:val="20"/>
    </w:rPr>
  </w:style>
  <w:style w:type="character" w:styleId="CommentReference">
    <w:name w:val="annotation reference"/>
    <w:uiPriority w:val="99"/>
    <w:semiHidden/>
    <w:unhideWhenUsed/>
    <w:rsid w:val="00401EB1"/>
    <w:rPr>
      <w:sz w:val="16"/>
      <w:szCs w:val="16"/>
    </w:rPr>
  </w:style>
  <w:style w:type="paragraph" w:styleId="BalloonText">
    <w:name w:val="Balloon Text"/>
    <w:basedOn w:val="Normal"/>
    <w:link w:val="BalloonTextChar"/>
    <w:uiPriority w:val="99"/>
    <w:semiHidden/>
    <w:unhideWhenUsed/>
    <w:rsid w:val="00401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1"/>
    <w:rPr>
      <w:rFonts w:ascii="Segoe UI" w:eastAsia="Times New Roman" w:hAnsi="Segoe UI" w:cs="Segoe UI"/>
      <w:sz w:val="18"/>
      <w:szCs w:val="18"/>
    </w:rPr>
  </w:style>
  <w:style w:type="paragraph" w:styleId="ListParagraph">
    <w:name w:val="List Paragraph"/>
    <w:basedOn w:val="Normal"/>
    <w:uiPriority w:val="34"/>
    <w:qFormat/>
    <w:rsid w:val="00C96FED"/>
    <w:pPr>
      <w:ind w:left="720"/>
      <w:contextualSpacing/>
    </w:pPr>
  </w:style>
  <w:style w:type="paragraph" w:styleId="CommentSubject">
    <w:name w:val="annotation subject"/>
    <w:basedOn w:val="CommentText"/>
    <w:next w:val="CommentText"/>
    <w:link w:val="CommentSubjectChar"/>
    <w:uiPriority w:val="99"/>
    <w:semiHidden/>
    <w:unhideWhenUsed/>
    <w:rsid w:val="00A704B2"/>
    <w:rPr>
      <w:rFonts w:asciiTheme="minorHAnsi" w:hAnsiTheme="minorHAnsi"/>
      <w:b/>
      <w:bCs/>
    </w:rPr>
  </w:style>
  <w:style w:type="character" w:customStyle="1" w:styleId="CommentSubjectChar">
    <w:name w:val="Comment Subject Char"/>
    <w:basedOn w:val="CommentTextChar"/>
    <w:link w:val="CommentSubject"/>
    <w:uiPriority w:val="99"/>
    <w:semiHidden/>
    <w:rsid w:val="00A704B2"/>
    <w:rPr>
      <w:rFonts w:ascii="Calibri" w:eastAsia="Times New Roman" w:hAnsi="Calibri" w:cs="Times New Roman"/>
      <w:b/>
      <w:bCs/>
      <w:sz w:val="20"/>
      <w:szCs w:val="20"/>
    </w:rPr>
  </w:style>
  <w:style w:type="paragraph" w:styleId="NoSpacing">
    <w:name w:val="No Spacing"/>
    <w:uiPriority w:val="1"/>
    <w:qFormat/>
    <w:rsid w:val="00660BFE"/>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ListBullet3">
    <w:name w:val="List Bullet 3"/>
    <w:basedOn w:val="Normal"/>
    <w:rsid w:val="00B844C8"/>
    <w:pPr>
      <w:numPr>
        <w:numId w:val="29"/>
      </w:numPr>
      <w:autoSpaceDE/>
      <w:autoSpaceDN/>
      <w:adjustRightInd/>
    </w:pPr>
    <w:rPr>
      <w:rFonts w:ascii="Times New Roman" w:hAnsi="Times New Roman"/>
      <w:i/>
    </w:rPr>
  </w:style>
  <w:style w:type="character" w:customStyle="1" w:styleId="DefaultChar">
    <w:name w:val="Default Char"/>
    <w:basedOn w:val="DefaultParagraphFont"/>
    <w:link w:val="Default"/>
    <w:rsid w:val="00534233"/>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534233"/>
    <w:pPr>
      <w:autoSpaceDE/>
      <w:autoSpaceDN/>
      <w:adjustRightInd/>
      <w:contextualSpacing/>
    </w:pPr>
    <w:rPr>
      <w:rFonts w:eastAsiaTheme="minorHAnsi" w:cstheme="minorBidi"/>
      <w:sz w:val="20"/>
      <w:szCs w:val="22"/>
    </w:rPr>
  </w:style>
  <w:style w:type="character" w:customStyle="1" w:styleId="BodyTextChar">
    <w:name w:val="Body Text Char"/>
    <w:basedOn w:val="DefaultParagraphFont"/>
    <w:link w:val="BodyText"/>
    <w:uiPriority w:val="99"/>
    <w:rsid w:val="00534233"/>
    <w:rPr>
      <w:sz w:val="20"/>
    </w:rPr>
  </w:style>
  <w:style w:type="character" w:customStyle="1" w:styleId="Heading2Char">
    <w:name w:val="Heading 2 Char"/>
    <w:basedOn w:val="DefaultParagraphFont"/>
    <w:link w:val="Heading2"/>
    <w:uiPriority w:val="9"/>
    <w:semiHidden/>
    <w:rsid w:val="00921B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1B9B"/>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921B9B"/>
    <w:pPr>
      <w:spacing w:after="120"/>
      <w:ind w:left="360"/>
    </w:pPr>
  </w:style>
  <w:style w:type="character" w:customStyle="1" w:styleId="BodyTextIndentChar">
    <w:name w:val="Body Text Indent Char"/>
    <w:basedOn w:val="DefaultParagraphFont"/>
    <w:link w:val="BodyTextIndent"/>
    <w:uiPriority w:val="99"/>
    <w:semiHidden/>
    <w:rsid w:val="00921B9B"/>
    <w:rPr>
      <w:rFonts w:eastAsia="Times New Roman" w:cs="Times New Roman"/>
      <w:sz w:val="24"/>
      <w:szCs w:val="24"/>
    </w:rPr>
  </w:style>
  <w:style w:type="paragraph" w:styleId="BodyTextIndent2">
    <w:name w:val="Body Text Indent 2"/>
    <w:basedOn w:val="Normal"/>
    <w:link w:val="BodyTextIndent2Char"/>
    <w:uiPriority w:val="99"/>
    <w:semiHidden/>
    <w:unhideWhenUsed/>
    <w:rsid w:val="00921B9B"/>
    <w:pPr>
      <w:spacing w:after="120" w:line="480" w:lineRule="auto"/>
      <w:ind w:left="360"/>
    </w:pPr>
  </w:style>
  <w:style w:type="character" w:customStyle="1" w:styleId="BodyTextIndent2Char">
    <w:name w:val="Body Text Indent 2 Char"/>
    <w:basedOn w:val="DefaultParagraphFont"/>
    <w:link w:val="BodyTextIndent2"/>
    <w:uiPriority w:val="99"/>
    <w:semiHidden/>
    <w:rsid w:val="00921B9B"/>
    <w:rPr>
      <w:rFonts w:eastAsia="Times New Roman" w:cs="Times New Roman"/>
      <w:sz w:val="24"/>
      <w:szCs w:val="24"/>
    </w:rPr>
  </w:style>
  <w:style w:type="paragraph" w:styleId="BodyTextIndent3">
    <w:name w:val="Body Text Indent 3"/>
    <w:basedOn w:val="Normal"/>
    <w:link w:val="BodyTextIndent3Char"/>
    <w:uiPriority w:val="99"/>
    <w:semiHidden/>
    <w:unhideWhenUsed/>
    <w:rsid w:val="00921B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1B9B"/>
    <w:rPr>
      <w:rFonts w:eastAsia="Times New Roman" w:cs="Times New Roman"/>
      <w:sz w:val="16"/>
      <w:szCs w:val="16"/>
    </w:rPr>
  </w:style>
  <w:style w:type="character" w:customStyle="1" w:styleId="Heading4Char">
    <w:name w:val="Heading 4 Char"/>
    <w:basedOn w:val="DefaultParagraphFont"/>
    <w:link w:val="Heading4"/>
    <w:uiPriority w:val="9"/>
    <w:semiHidden/>
    <w:rsid w:val="00B22EC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B22EC9"/>
    <w:rPr>
      <w:rFonts w:asciiTheme="majorHAnsi" w:eastAsiaTheme="majorEastAsia" w:hAnsiTheme="majorHAnsi" w:cstheme="majorBidi"/>
      <w:color w:val="2F5496" w:themeColor="accent1" w:themeShade="BF"/>
      <w:sz w:val="24"/>
      <w:szCs w:val="24"/>
    </w:rPr>
  </w:style>
  <w:style w:type="character" w:styleId="UnresolvedMention">
    <w:name w:val="Unresolved Mention"/>
    <w:basedOn w:val="DefaultParagraphFont"/>
    <w:uiPriority w:val="99"/>
    <w:semiHidden/>
    <w:unhideWhenUsed/>
    <w:rsid w:val="00B22EC9"/>
    <w:rPr>
      <w:color w:val="605E5C"/>
      <w:shd w:val="clear" w:color="auto" w:fill="E1DFDD"/>
    </w:rPr>
  </w:style>
  <w:style w:type="character" w:styleId="PlaceholderText">
    <w:name w:val="Placeholder Text"/>
    <w:basedOn w:val="DefaultParagraphFont"/>
    <w:uiPriority w:val="99"/>
    <w:semiHidden/>
    <w:rsid w:val="00EF1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444">
      <w:bodyDiv w:val="1"/>
      <w:marLeft w:val="0"/>
      <w:marRight w:val="0"/>
      <w:marTop w:val="0"/>
      <w:marBottom w:val="0"/>
      <w:divBdr>
        <w:top w:val="none" w:sz="0" w:space="0" w:color="auto"/>
        <w:left w:val="none" w:sz="0" w:space="0" w:color="auto"/>
        <w:bottom w:val="none" w:sz="0" w:space="0" w:color="auto"/>
        <w:right w:val="none" w:sz="0" w:space="0" w:color="auto"/>
      </w:divBdr>
    </w:div>
    <w:div w:id="135296604">
      <w:bodyDiv w:val="1"/>
      <w:marLeft w:val="0"/>
      <w:marRight w:val="0"/>
      <w:marTop w:val="0"/>
      <w:marBottom w:val="0"/>
      <w:divBdr>
        <w:top w:val="none" w:sz="0" w:space="0" w:color="auto"/>
        <w:left w:val="none" w:sz="0" w:space="0" w:color="auto"/>
        <w:bottom w:val="none" w:sz="0" w:space="0" w:color="auto"/>
        <w:right w:val="none" w:sz="0" w:space="0" w:color="auto"/>
      </w:divBdr>
    </w:div>
    <w:div w:id="183130385">
      <w:bodyDiv w:val="1"/>
      <w:marLeft w:val="0"/>
      <w:marRight w:val="0"/>
      <w:marTop w:val="0"/>
      <w:marBottom w:val="0"/>
      <w:divBdr>
        <w:top w:val="none" w:sz="0" w:space="0" w:color="auto"/>
        <w:left w:val="none" w:sz="0" w:space="0" w:color="auto"/>
        <w:bottom w:val="none" w:sz="0" w:space="0" w:color="auto"/>
        <w:right w:val="none" w:sz="0" w:space="0" w:color="auto"/>
      </w:divBdr>
    </w:div>
    <w:div w:id="283654246">
      <w:bodyDiv w:val="1"/>
      <w:marLeft w:val="0"/>
      <w:marRight w:val="0"/>
      <w:marTop w:val="0"/>
      <w:marBottom w:val="0"/>
      <w:divBdr>
        <w:top w:val="none" w:sz="0" w:space="0" w:color="auto"/>
        <w:left w:val="none" w:sz="0" w:space="0" w:color="auto"/>
        <w:bottom w:val="none" w:sz="0" w:space="0" w:color="auto"/>
        <w:right w:val="none" w:sz="0" w:space="0" w:color="auto"/>
      </w:divBdr>
    </w:div>
    <w:div w:id="540170241">
      <w:bodyDiv w:val="1"/>
      <w:marLeft w:val="0"/>
      <w:marRight w:val="0"/>
      <w:marTop w:val="0"/>
      <w:marBottom w:val="0"/>
      <w:divBdr>
        <w:top w:val="none" w:sz="0" w:space="0" w:color="auto"/>
        <w:left w:val="none" w:sz="0" w:space="0" w:color="auto"/>
        <w:bottom w:val="none" w:sz="0" w:space="0" w:color="auto"/>
        <w:right w:val="none" w:sz="0" w:space="0" w:color="auto"/>
      </w:divBdr>
    </w:div>
    <w:div w:id="699210855">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1212613585">
      <w:bodyDiv w:val="1"/>
      <w:marLeft w:val="0"/>
      <w:marRight w:val="0"/>
      <w:marTop w:val="0"/>
      <w:marBottom w:val="0"/>
      <w:divBdr>
        <w:top w:val="none" w:sz="0" w:space="0" w:color="auto"/>
        <w:left w:val="none" w:sz="0" w:space="0" w:color="auto"/>
        <w:bottom w:val="none" w:sz="0" w:space="0" w:color="auto"/>
        <w:right w:val="none" w:sz="0" w:space="0" w:color="auto"/>
      </w:divBdr>
    </w:div>
    <w:div w:id="1300189667">
      <w:bodyDiv w:val="1"/>
      <w:marLeft w:val="0"/>
      <w:marRight w:val="0"/>
      <w:marTop w:val="0"/>
      <w:marBottom w:val="0"/>
      <w:divBdr>
        <w:top w:val="none" w:sz="0" w:space="0" w:color="auto"/>
        <w:left w:val="none" w:sz="0" w:space="0" w:color="auto"/>
        <w:bottom w:val="none" w:sz="0" w:space="0" w:color="auto"/>
        <w:right w:val="none" w:sz="0" w:space="0" w:color="auto"/>
      </w:divBdr>
    </w:div>
    <w:div w:id="1568027966">
      <w:bodyDiv w:val="1"/>
      <w:marLeft w:val="0"/>
      <w:marRight w:val="0"/>
      <w:marTop w:val="0"/>
      <w:marBottom w:val="0"/>
      <w:divBdr>
        <w:top w:val="none" w:sz="0" w:space="0" w:color="auto"/>
        <w:left w:val="none" w:sz="0" w:space="0" w:color="auto"/>
        <w:bottom w:val="none" w:sz="0" w:space="0" w:color="auto"/>
        <w:right w:val="none" w:sz="0" w:space="0" w:color="auto"/>
      </w:divBdr>
    </w:div>
    <w:div w:id="1607498133">
      <w:bodyDiv w:val="1"/>
      <w:marLeft w:val="0"/>
      <w:marRight w:val="0"/>
      <w:marTop w:val="0"/>
      <w:marBottom w:val="0"/>
      <w:divBdr>
        <w:top w:val="none" w:sz="0" w:space="0" w:color="auto"/>
        <w:left w:val="none" w:sz="0" w:space="0" w:color="auto"/>
        <w:bottom w:val="none" w:sz="0" w:space="0" w:color="auto"/>
        <w:right w:val="none" w:sz="0" w:space="0" w:color="auto"/>
      </w:divBdr>
    </w:div>
    <w:div w:id="1617634183">
      <w:bodyDiv w:val="1"/>
      <w:marLeft w:val="0"/>
      <w:marRight w:val="0"/>
      <w:marTop w:val="0"/>
      <w:marBottom w:val="0"/>
      <w:divBdr>
        <w:top w:val="none" w:sz="0" w:space="0" w:color="auto"/>
        <w:left w:val="none" w:sz="0" w:space="0" w:color="auto"/>
        <w:bottom w:val="none" w:sz="0" w:space="0" w:color="auto"/>
        <w:right w:val="none" w:sz="0" w:space="0" w:color="auto"/>
      </w:divBdr>
    </w:div>
    <w:div w:id="1618487879">
      <w:bodyDiv w:val="1"/>
      <w:marLeft w:val="0"/>
      <w:marRight w:val="0"/>
      <w:marTop w:val="0"/>
      <w:marBottom w:val="0"/>
      <w:divBdr>
        <w:top w:val="none" w:sz="0" w:space="0" w:color="auto"/>
        <w:left w:val="none" w:sz="0" w:space="0" w:color="auto"/>
        <w:bottom w:val="none" w:sz="0" w:space="0" w:color="auto"/>
        <w:right w:val="none" w:sz="0" w:space="0" w:color="auto"/>
      </w:divBdr>
    </w:div>
    <w:div w:id="1717315583">
      <w:bodyDiv w:val="1"/>
      <w:marLeft w:val="0"/>
      <w:marRight w:val="0"/>
      <w:marTop w:val="0"/>
      <w:marBottom w:val="0"/>
      <w:divBdr>
        <w:top w:val="none" w:sz="0" w:space="0" w:color="auto"/>
        <w:left w:val="none" w:sz="0" w:space="0" w:color="auto"/>
        <w:bottom w:val="none" w:sz="0" w:space="0" w:color="auto"/>
        <w:right w:val="none" w:sz="0" w:space="0" w:color="auto"/>
      </w:divBdr>
    </w:div>
    <w:div w:id="173342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FE62A5C-3CDE-4E28-BB7C-2DABA79AFADF}"/>
      </w:docPartPr>
      <w:docPartBody>
        <w:p w:rsidR="00EF3BD1" w:rsidRDefault="007156C3">
          <w:r w:rsidRPr="009C1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C3"/>
    <w:rsid w:val="007156C3"/>
    <w:rsid w:val="00EF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6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B26B4CDCF5F84C980C394C87F3FFE8" ma:contentTypeVersion="11" ma:contentTypeDescription="Create a new document." ma:contentTypeScope="" ma:versionID="0ab6600916227177cacf5e516dc24187">
  <xsd:schema xmlns:xsd="http://www.w3.org/2001/XMLSchema" xmlns:xs="http://www.w3.org/2001/XMLSchema" xmlns:p="http://schemas.microsoft.com/office/2006/metadata/properties" xmlns:ns3="f04758d7-34b8-4c8c-96b0-033a249bd28f" xmlns:ns4="509cedeb-6b8b-4944-b8f7-eab537b471ac" targetNamespace="http://schemas.microsoft.com/office/2006/metadata/properties" ma:root="true" ma:fieldsID="3d257c95355030ce9b58a8b69a7a19e0" ns3:_="" ns4:_="">
    <xsd:import namespace="f04758d7-34b8-4c8c-96b0-033a249bd28f"/>
    <xsd:import namespace="509cedeb-6b8b-4944-b8f7-eab537b471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58d7-34b8-4c8c-96b0-033a249bd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cedeb-6b8b-4944-b8f7-eab537b47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CB399-DCD5-4248-9DB2-6A081AAA05DF}">
  <ds:schemaRefs>
    <ds:schemaRef ds:uri="http://schemas.microsoft.com/sharepoint/v3/contenttype/forms"/>
  </ds:schemaRefs>
</ds:datastoreItem>
</file>

<file path=customXml/itemProps2.xml><?xml version="1.0" encoding="utf-8"?>
<ds:datastoreItem xmlns:ds="http://schemas.openxmlformats.org/officeDocument/2006/customXml" ds:itemID="{6D884DF1-C78F-4D1D-BA78-B198AFFD847D}">
  <ds:schemaRefs>
    <ds:schemaRef ds:uri="http://purl.org/dc/elements/1.1/"/>
    <ds:schemaRef ds:uri="509cedeb-6b8b-4944-b8f7-eab537b471ac"/>
    <ds:schemaRef ds:uri="http://schemas.microsoft.com/office/2006/metadata/properties"/>
    <ds:schemaRef ds:uri="f04758d7-34b8-4c8c-96b0-033a249bd28f"/>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FD733B-1696-4227-AD0D-F5060D29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58d7-34b8-4c8c-96b0-033a249bd28f"/>
    <ds:schemaRef ds:uri="509cedeb-6b8b-4944-b8f7-eab537b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McAllister</dc:creator>
  <cp:keywords/>
  <dc:description/>
  <cp:lastModifiedBy>Whitney McAllister</cp:lastModifiedBy>
  <cp:revision>7</cp:revision>
  <dcterms:created xsi:type="dcterms:W3CDTF">2021-08-03T16:51:00Z</dcterms:created>
  <dcterms:modified xsi:type="dcterms:W3CDTF">2021-10-04T20:18:00Z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0x01010000B26B4CDCF5F84C980C394C87F3FFE8</vt:lpwstr>
  </property>
</Properties>
</file>