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750484">
        <w:rPr>
          <w:rFonts w:ascii="Times New Roman" w:eastAsia="Times New Roman" w:hAnsi="Times New Roman" w:cs="Times New Roman"/>
          <w:sz w:val="24"/>
          <w:szCs w:val="24"/>
        </w:rPr>
        <w:t>August 11</w:t>
      </w:r>
      <w:r w:rsidR="00B063D2" w:rsidRPr="00B063D2">
        <w:rPr>
          <w:rFonts w:ascii="Times New Roman" w:eastAsia="Times New Roman" w:hAnsi="Times New Roman" w:cs="Times New Roman"/>
          <w:sz w:val="24"/>
          <w:szCs w:val="24"/>
        </w:rPr>
        <w:t xml:space="preserve">, 2016 </w:t>
      </w:r>
    </w:p>
    <w:p w:rsidR="005B52AD" w:rsidRPr="005B52AD" w:rsidRDefault="005B52AD" w:rsidP="00B063D2">
      <w:pPr>
        <w:spacing w:after="0" w:line="240" w:lineRule="auto"/>
        <w:rPr>
          <w:rFonts w:ascii="Times New Roman" w:eastAsia="Times New Roman" w:hAnsi="Times New Roman" w:cs="Times New Roman"/>
          <w:sz w:val="24"/>
          <w:szCs w:val="24"/>
        </w:rPr>
      </w:pPr>
    </w:p>
    <w:p w:rsidR="008E43F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006665">
        <w:rPr>
          <w:rFonts w:ascii="Times New Roman" w:eastAsia="Times New Roman" w:hAnsi="Times New Roman" w:cs="Times New Roman"/>
          <w:sz w:val="24"/>
          <w:szCs w:val="24"/>
        </w:rPr>
        <w:t>Dr. Seth Gordon, Director, Veteran &amp; Military Center</w:t>
      </w:r>
      <w:r w:rsidR="00973173">
        <w:rPr>
          <w:rFonts w:ascii="Times New Roman" w:eastAsia="Times New Roman" w:hAnsi="Times New Roman" w:cs="Times New Roman"/>
          <w:sz w:val="24"/>
          <w:szCs w:val="24"/>
        </w:rPr>
        <w:t xml:space="preserve"> </w:t>
      </w:r>
    </w:p>
    <w:p w:rsidR="00736227" w:rsidRDefault="00736227" w:rsidP="00B063D2">
      <w:pPr>
        <w:spacing w:after="0" w:line="240" w:lineRule="auto"/>
        <w:rPr>
          <w:rFonts w:ascii="Times New Roman" w:eastAsia="Times New Roman" w:hAnsi="Times New Roman" w:cs="Times New Roman"/>
          <w:sz w:val="24"/>
          <w:szCs w:val="24"/>
        </w:rPr>
      </w:pPr>
    </w:p>
    <w:p w:rsidR="00736227" w:rsidRDefault="00736227" w:rsidP="00736227">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New Business:</w:t>
      </w:r>
    </w:p>
    <w:p w:rsidR="00736227" w:rsidRDefault="00736227"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&amp; Marketing Social Media Committee-Call for 1 Volunteer</w:t>
      </w:r>
    </w:p>
    <w:p w:rsidR="00736227" w:rsidRDefault="00736227"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Bonus Update</w:t>
      </w:r>
    </w:p>
    <w:p w:rsidR="00736227" w:rsidRDefault="00736227"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Wright Way Policy Conversion to University Policy (policy.wright.edu)</w:t>
      </w:r>
    </w:p>
    <w:p w:rsidR="00736227" w:rsidRDefault="00736227" w:rsidP="00B063D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Castlight</w:t>
      </w:r>
      <w:proofErr w:type="spellEnd"/>
      <w:r>
        <w:rPr>
          <w:rFonts w:ascii="Times New Roman" w:eastAsia="Times New Roman" w:hAnsi="Times New Roman" w:cs="Times New Roman"/>
          <w:sz w:val="24"/>
          <w:szCs w:val="24"/>
        </w:rPr>
        <w:t xml:space="preserve"> (Health Management System)</w:t>
      </w:r>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p>
    <w:p w:rsidR="00736227" w:rsidRDefault="00736227"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 Back Luncheon</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Pr="00EF55A4">
        <w:rPr>
          <w:rFonts w:ascii="Times New Roman" w:eastAsia="Times New Roman" w:hAnsi="Times New Roman" w:cs="Times New Roman"/>
          <w:sz w:val="24"/>
          <w:szCs w:val="24"/>
          <w:u w:val="single"/>
        </w:rPr>
        <w:t xml:space="preserve"> subcommittees</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Bylaws and Charter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Communications and Marketing</w:t>
      </w:r>
      <w:r w:rsidRPr="00C57AB7">
        <w:rPr>
          <w:rFonts w:ascii="Times New Roman" w:eastAsia="Times New Roman" w:hAnsi="Times New Roman" w:cs="Times New Roman"/>
          <w:b/>
          <w:sz w:val="24"/>
          <w:szCs w:val="24"/>
        </w:rPr>
        <w:t xml:space="preserve"> </w:t>
      </w:r>
      <w:r w:rsidR="00402BF4" w:rsidRPr="00C57AB7">
        <w:rPr>
          <w:rFonts w:ascii="Times New Roman" w:eastAsia="Times New Roman" w:hAnsi="Times New Roman" w:cs="Times New Roman"/>
          <w:b/>
          <w:sz w:val="24"/>
          <w:szCs w:val="24"/>
        </w:rPr>
        <w:t>INACTIVE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005B52AD">
        <w:rPr>
          <w:rFonts w:ascii="Times New Roman" w:eastAsia="Times New Roman" w:hAnsi="Times New Roman" w:cs="Times New Roman"/>
          <w:sz w:val="24"/>
          <w:szCs w:val="24"/>
        </w:rPr>
        <w:t>Community Service/We Serve U</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Compensation, Benefits, and Equity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Nominations / Fundraising </w:t>
      </w:r>
    </w:p>
    <w:p w:rsidR="00B063D2" w:rsidRPr="00B063D2" w:rsidRDefault="00B063D2" w:rsidP="00B063D2">
      <w:pPr>
        <w:spacing w:after="0" w:line="240" w:lineRule="auto"/>
        <w:rPr>
          <w:rFonts w:ascii="Courier New" w:eastAsia="Times New Roman" w:hAnsi="Courier New" w:cs="Courier New"/>
          <w:sz w:val="24"/>
          <w:szCs w:val="24"/>
        </w:rPr>
      </w:pPr>
    </w:p>
    <w:p w:rsidR="00B063D2" w:rsidRPr="000901C5"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University committees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Athletic Council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Dining Services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Ohio Staff Council of Higher Education (OSCHE) </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Parking Services </w:t>
      </w:r>
      <w:r w:rsidR="002D0CFD" w:rsidRPr="00C57AB7">
        <w:rPr>
          <w:rFonts w:ascii="Times New Roman" w:eastAsia="Times New Roman" w:hAnsi="Times New Roman" w:cs="Times New Roman"/>
          <w:b/>
          <w:sz w:val="24"/>
          <w:szCs w:val="24"/>
        </w:rPr>
        <w:t>INACTIVE</w:t>
      </w:r>
    </w:p>
    <w:p w:rsidR="002D0CFD" w:rsidRPr="002D0CFD" w:rsidRDefault="002D0CFD" w:rsidP="002D0CFD">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2D0CFD">
        <w:rPr>
          <w:rFonts w:ascii="Times New Roman" w:eastAsia="Times New Roman" w:hAnsi="Times New Roman" w:cs="Times New Roman"/>
          <w:sz w:val="24"/>
          <w:szCs w:val="24"/>
        </w:rPr>
        <w:t>Staff Appreciation Day</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Staff Development Day </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Sustainability </w:t>
      </w:r>
      <w:r w:rsidR="002D0CFD" w:rsidRPr="00C57AB7">
        <w:rPr>
          <w:rFonts w:ascii="Times New Roman" w:eastAsia="Times New Roman" w:hAnsi="Times New Roman" w:cs="Times New Roman"/>
          <w:b/>
          <w:sz w:val="24"/>
          <w:szCs w:val="24"/>
        </w:rPr>
        <w:t>INACTIVE</w:t>
      </w:r>
    </w:p>
    <w:p w:rsidR="00E871EC" w:rsidRPr="00B063D2" w:rsidRDefault="00E871EC"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Pr>
          <w:rFonts w:ascii="Times New Roman" w:eastAsia="Times New Roman" w:hAnsi="Times New Roman" w:cs="Times New Roman"/>
          <w:sz w:val="24"/>
          <w:szCs w:val="24"/>
        </w:rPr>
        <w:t>Total Compensation Committee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University Diversity Advisory Council (UDAC)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Wellness and Recreation </w:t>
      </w:r>
      <w:bookmarkStart w:id="0" w:name="_GoBack"/>
      <w:bookmarkEnd w:id="0"/>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Bookstore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Staff Council </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Schedule Reminders</w:t>
      </w:r>
      <w:r w:rsidR="008E43F2">
        <w:rPr>
          <w:rFonts w:ascii="Times New Roman" w:eastAsia="Times New Roman" w:hAnsi="Times New Roman" w:cs="Times New Roman"/>
          <w:sz w:val="24"/>
          <w:szCs w:val="24"/>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 xml:space="preserve">, </w:t>
      </w:r>
      <w:r w:rsidR="00E871EC">
        <w:rPr>
          <w:rFonts w:ascii="Times New Roman" w:eastAsia="Times New Roman" w:hAnsi="Times New Roman" w:cs="Times New Roman"/>
          <w:sz w:val="24"/>
          <w:szCs w:val="24"/>
        </w:rPr>
        <w:t>September 13</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USAC Meeting – Thursday, </w:t>
      </w:r>
      <w:r w:rsidR="00750484">
        <w:rPr>
          <w:rFonts w:ascii="Times New Roman" w:eastAsia="Times New Roman" w:hAnsi="Times New Roman" w:cs="Times New Roman"/>
          <w:sz w:val="24"/>
          <w:szCs w:val="24"/>
        </w:rPr>
        <w:t>October 13, 9:00 – 10:30 a.m., 008</w:t>
      </w:r>
      <w:r w:rsidRPr="00B063D2">
        <w:rPr>
          <w:rFonts w:ascii="Times New Roman" w:eastAsia="Times New Roman" w:hAnsi="Times New Roman" w:cs="Times New Roman"/>
          <w:sz w:val="24"/>
          <w:szCs w:val="24"/>
        </w:rPr>
        <w:t xml:space="preserve"> SU (</w:t>
      </w:r>
      <w:proofErr w:type="spellStart"/>
      <w:r w:rsidR="00750484">
        <w:rPr>
          <w:rFonts w:ascii="Times New Roman" w:eastAsia="Times New Roman" w:hAnsi="Times New Roman" w:cs="Times New Roman"/>
          <w:sz w:val="24"/>
          <w:szCs w:val="24"/>
        </w:rPr>
        <w:t>Rathskellar</w:t>
      </w:r>
      <w:proofErr w:type="spellEnd"/>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lastRenderedPageBreak/>
        <w:t xml:space="preserve">Adjourn meeting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750484">
      <w:rPr>
        <w:rFonts w:ascii="Times New Roman" w:eastAsia="Times New Roman" w:hAnsi="Times New Roman" w:cs="Times New Roman"/>
        <w:sz w:val="24"/>
        <w:szCs w:val="30"/>
      </w:rPr>
      <w:t>September 8</w:t>
    </w:r>
    <w:r w:rsidR="00E871EC">
      <w:rPr>
        <w:rFonts w:ascii="Times New Roman" w:eastAsia="Times New Roman" w:hAnsi="Times New Roman" w:cs="Times New Roman"/>
        <w:sz w:val="24"/>
        <w:szCs w:val="30"/>
      </w:rPr>
      <w:t>,</w:t>
    </w:r>
    <w:r w:rsidR="00C246C1">
      <w:rPr>
        <w:rFonts w:ascii="Times New Roman" w:eastAsia="Times New Roman" w:hAnsi="Times New Roman" w:cs="Times New Roman"/>
        <w:sz w:val="24"/>
        <w:szCs w:val="30"/>
      </w:rPr>
      <w:t xml:space="preserve"> 2016</w:t>
    </w:r>
  </w:p>
  <w:p w:rsidR="00B063D2" w:rsidRPr="00B063D2" w:rsidRDefault="00750484"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Atlantis Room (157A/B SU)</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6D41"/>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850D8"/>
    <w:rsid w:val="00286EE8"/>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46BE"/>
    <w:rsid w:val="002F507B"/>
    <w:rsid w:val="002F5AE6"/>
    <w:rsid w:val="00306CD4"/>
    <w:rsid w:val="003070DE"/>
    <w:rsid w:val="00314D4A"/>
    <w:rsid w:val="0033181E"/>
    <w:rsid w:val="00337CA6"/>
    <w:rsid w:val="00341148"/>
    <w:rsid w:val="0034706E"/>
    <w:rsid w:val="00350212"/>
    <w:rsid w:val="00357E1B"/>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5005D"/>
    <w:rsid w:val="0045008D"/>
    <w:rsid w:val="00451C39"/>
    <w:rsid w:val="00454D51"/>
    <w:rsid w:val="00467C83"/>
    <w:rsid w:val="0047296A"/>
    <w:rsid w:val="00477C67"/>
    <w:rsid w:val="0048703B"/>
    <w:rsid w:val="00491D7E"/>
    <w:rsid w:val="004943CE"/>
    <w:rsid w:val="00494AF8"/>
    <w:rsid w:val="004A0618"/>
    <w:rsid w:val="004A077B"/>
    <w:rsid w:val="004A4B99"/>
    <w:rsid w:val="004C750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46958"/>
    <w:rsid w:val="00546F4C"/>
    <w:rsid w:val="00546F9B"/>
    <w:rsid w:val="00556744"/>
    <w:rsid w:val="00560A43"/>
    <w:rsid w:val="005643E5"/>
    <w:rsid w:val="00572219"/>
    <w:rsid w:val="005763A6"/>
    <w:rsid w:val="00576F93"/>
    <w:rsid w:val="00590D26"/>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4886"/>
    <w:rsid w:val="009466AD"/>
    <w:rsid w:val="00947AC7"/>
    <w:rsid w:val="00950A6C"/>
    <w:rsid w:val="009605F7"/>
    <w:rsid w:val="00973173"/>
    <w:rsid w:val="00981AEE"/>
    <w:rsid w:val="00986B9F"/>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A03016"/>
    <w:rsid w:val="00A03E4A"/>
    <w:rsid w:val="00A10263"/>
    <w:rsid w:val="00A1331D"/>
    <w:rsid w:val="00A1457C"/>
    <w:rsid w:val="00A164C5"/>
    <w:rsid w:val="00A16EE8"/>
    <w:rsid w:val="00A17DD3"/>
    <w:rsid w:val="00A22532"/>
    <w:rsid w:val="00A23560"/>
    <w:rsid w:val="00A2793E"/>
    <w:rsid w:val="00A3069B"/>
    <w:rsid w:val="00A34581"/>
    <w:rsid w:val="00A37285"/>
    <w:rsid w:val="00A44BDC"/>
    <w:rsid w:val="00A462B6"/>
    <w:rsid w:val="00A616FA"/>
    <w:rsid w:val="00A729DD"/>
    <w:rsid w:val="00A7521E"/>
    <w:rsid w:val="00A82136"/>
    <w:rsid w:val="00A846D4"/>
    <w:rsid w:val="00AA045F"/>
    <w:rsid w:val="00AA13C8"/>
    <w:rsid w:val="00AA31B6"/>
    <w:rsid w:val="00AA51E7"/>
    <w:rsid w:val="00AA579A"/>
    <w:rsid w:val="00AA6593"/>
    <w:rsid w:val="00AA7F7F"/>
    <w:rsid w:val="00AB019C"/>
    <w:rsid w:val="00AB259C"/>
    <w:rsid w:val="00AC0358"/>
    <w:rsid w:val="00AC30EF"/>
    <w:rsid w:val="00AC3228"/>
    <w:rsid w:val="00AC6C19"/>
    <w:rsid w:val="00AD3DA3"/>
    <w:rsid w:val="00AD5CEC"/>
    <w:rsid w:val="00AE7C7D"/>
    <w:rsid w:val="00AF7D9F"/>
    <w:rsid w:val="00B02469"/>
    <w:rsid w:val="00B0377D"/>
    <w:rsid w:val="00B05A97"/>
    <w:rsid w:val="00B063D2"/>
    <w:rsid w:val="00B13309"/>
    <w:rsid w:val="00B144AC"/>
    <w:rsid w:val="00B211AA"/>
    <w:rsid w:val="00B22A1F"/>
    <w:rsid w:val="00B264D4"/>
    <w:rsid w:val="00B2691C"/>
    <w:rsid w:val="00B27E5F"/>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D7ECD"/>
    <w:rsid w:val="00BE048B"/>
    <w:rsid w:val="00BE3B07"/>
    <w:rsid w:val="00BE661C"/>
    <w:rsid w:val="00C03B8D"/>
    <w:rsid w:val="00C07E64"/>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E71"/>
    <w:rsid w:val="00CD0DD5"/>
    <w:rsid w:val="00CD1612"/>
    <w:rsid w:val="00CD3C80"/>
    <w:rsid w:val="00CD5B92"/>
    <w:rsid w:val="00CD6F67"/>
    <w:rsid w:val="00CE26A2"/>
    <w:rsid w:val="00CE29E0"/>
    <w:rsid w:val="00CF0216"/>
    <w:rsid w:val="00CF1F24"/>
    <w:rsid w:val="00CF2307"/>
    <w:rsid w:val="00CF5007"/>
    <w:rsid w:val="00CF71B6"/>
    <w:rsid w:val="00D02340"/>
    <w:rsid w:val="00D040A2"/>
    <w:rsid w:val="00D044D0"/>
    <w:rsid w:val="00D04AB7"/>
    <w:rsid w:val="00D147A4"/>
    <w:rsid w:val="00D15F17"/>
    <w:rsid w:val="00D23A2D"/>
    <w:rsid w:val="00D36821"/>
    <w:rsid w:val="00D36EC3"/>
    <w:rsid w:val="00D43E6E"/>
    <w:rsid w:val="00D46867"/>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7803"/>
    <w:rsid w:val="00FE2B06"/>
    <w:rsid w:val="00FE541B"/>
    <w:rsid w:val="00FE653F"/>
    <w:rsid w:val="00FE7185"/>
    <w:rsid w:val="00FF24F0"/>
    <w:rsid w:val="00FF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3</cp:revision>
  <cp:lastPrinted>2016-07-07T12:30:00Z</cp:lastPrinted>
  <dcterms:created xsi:type="dcterms:W3CDTF">2016-09-07T17:38:00Z</dcterms:created>
  <dcterms:modified xsi:type="dcterms:W3CDTF">2016-09-07T17:41:00Z</dcterms:modified>
</cp:coreProperties>
</file>